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Default="00CB4C0E" w:rsidP="00CB4C0E">
      <w:pPr>
        <w:tabs>
          <w:tab w:val="left" w:pos="4140"/>
        </w:tabs>
        <w:rPr>
          <w:sz w:val="40"/>
          <w:szCs w:val="40"/>
        </w:rPr>
      </w:pP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sz w:val="24"/>
          <w:szCs w:val="24"/>
        </w:rPr>
        <w:t>ΠΙΝΑΚΑΣ ΑΠΟΦΑΣ</w:t>
      </w:r>
      <w:r>
        <w:rPr>
          <w:sz w:val="24"/>
          <w:szCs w:val="24"/>
        </w:rPr>
        <w:t xml:space="preserve">ΗΣ </w:t>
      </w:r>
      <w:r w:rsidRPr="00594E56">
        <w:rPr>
          <w:sz w:val="24"/>
          <w:szCs w:val="24"/>
        </w:rPr>
        <w:t xml:space="preserve"> ΔΗΜΟΤΙΚΟΥ   ΣΥΜΒΟΥΛΙΟΥ  ΚΑΤΑ ΤΗΝ </w:t>
      </w:r>
      <w:r w:rsidR="00E636EB">
        <w:rPr>
          <w:sz w:val="24"/>
          <w:szCs w:val="24"/>
        </w:rPr>
        <w:t>12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ΕΙΔΙΚΗ  ΣΥΝΕΔΡΙΑΣΗ </w:t>
      </w:r>
      <w:r w:rsidR="00C44344">
        <w:rPr>
          <w:sz w:val="24"/>
          <w:szCs w:val="24"/>
        </w:rPr>
        <w:t xml:space="preserve">ΣΤΙΣ </w:t>
      </w:r>
      <w:r w:rsidR="00E636EB">
        <w:rPr>
          <w:sz w:val="24"/>
          <w:szCs w:val="24"/>
        </w:rPr>
        <w:t>29</w:t>
      </w:r>
      <w:r w:rsidR="00C44344">
        <w:rPr>
          <w:sz w:val="24"/>
          <w:szCs w:val="24"/>
        </w:rPr>
        <w:t>/</w:t>
      </w:r>
      <w:r w:rsidR="00E636EB">
        <w:rPr>
          <w:sz w:val="24"/>
          <w:szCs w:val="24"/>
        </w:rPr>
        <w:t>4</w:t>
      </w:r>
      <w:r w:rsidR="00C44344">
        <w:rPr>
          <w:sz w:val="24"/>
          <w:szCs w:val="24"/>
        </w:rPr>
        <w:t>/2026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7857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C0E" w:rsidTr="007857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E636EB" w:rsidP="00E636EB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Pr="00D3354D" w:rsidRDefault="00E636EB" w:rsidP="00845160">
            <w:pPr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</w:rPr>
              <w:t>«Έγκριση Οικονομικών Καταστάσεων (Ισολογισμού) χρήσης οικονομικού έτους 2022, του Δήμου Ανδραβίδας-Κυλλήνης»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845160" w:rsidP="007857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</w:tbl>
    <w:p w:rsidR="00CB4C0E" w:rsidRDefault="00CB4C0E" w:rsidP="00CB4C0E">
      <w:pPr>
        <w:tabs>
          <w:tab w:val="left" w:pos="1830"/>
          <w:tab w:val="left" w:pos="4140"/>
        </w:tabs>
        <w:jc w:val="center"/>
        <w:rPr>
          <w:rFonts w:eastAsia="Times New Roman"/>
          <w:sz w:val="24"/>
          <w:szCs w:val="20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 xml:space="preserve">Λεχαινά  </w:t>
      </w:r>
      <w:r w:rsidR="00E636EB">
        <w:rPr>
          <w:sz w:val="24"/>
        </w:rPr>
        <w:t>4</w:t>
      </w:r>
      <w:r>
        <w:rPr>
          <w:sz w:val="24"/>
        </w:rPr>
        <w:t>/</w:t>
      </w:r>
      <w:r w:rsidR="00E636EB">
        <w:rPr>
          <w:sz w:val="24"/>
        </w:rPr>
        <w:t>5</w:t>
      </w:r>
      <w:r>
        <w:rPr>
          <w:sz w:val="24"/>
        </w:rPr>
        <w:t>/202</w:t>
      </w:r>
      <w:r w:rsidR="00785774">
        <w:rPr>
          <w:sz w:val="24"/>
        </w:rPr>
        <w:t>6</w:t>
      </w: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CB4C0E">
      <w:pPr>
        <w:tabs>
          <w:tab w:val="left" w:pos="1830"/>
        </w:tabs>
        <w:rPr>
          <w:sz w:val="24"/>
        </w:rPr>
      </w:pP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31968" w:rsidRDefault="00531968"/>
    <w:sectPr w:rsidR="00531968" w:rsidSect="00531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2B0E8C"/>
    <w:rsid w:val="0031022F"/>
    <w:rsid w:val="00531968"/>
    <w:rsid w:val="00785774"/>
    <w:rsid w:val="00845160"/>
    <w:rsid w:val="00BF4199"/>
    <w:rsid w:val="00BF799A"/>
    <w:rsid w:val="00C44344"/>
    <w:rsid w:val="00CB4C0E"/>
    <w:rsid w:val="00E6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2026-04-22T08:28:00Z</dcterms:created>
  <dcterms:modified xsi:type="dcterms:W3CDTF">2026-04-22T08:28:00Z</dcterms:modified>
</cp:coreProperties>
</file>