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68302" w14:textId="77777777" w:rsidR="00E92C51" w:rsidRDefault="00E92C51" w:rsidP="00E92C51">
      <w:pPr>
        <w:rPr>
          <w:rFonts w:ascii="Times New Roman" w:hAnsi="Times New Roman" w:cs="Times New Roman"/>
          <w:b/>
          <w:sz w:val="24"/>
          <w:szCs w:val="24"/>
        </w:rPr>
      </w:pPr>
      <w:r>
        <w:rPr>
          <w:rFonts w:ascii="Times New Roman" w:hAnsi="Times New Roman" w:cs="Times New Roman"/>
          <w:b/>
          <w:sz w:val="24"/>
          <w:szCs w:val="24"/>
        </w:rPr>
        <w:t>ΔΗΜΟΣ ΑΝΔΡΑΒΙΔΑΣ – ΚΥΛΛΗΝΗΣ</w:t>
      </w:r>
    </w:p>
    <w:p w14:paraId="40DC9E9F" w14:textId="2BFF3BF3" w:rsidR="00DF7787" w:rsidRPr="00DF7787" w:rsidRDefault="00DF7787" w:rsidP="00DF7787">
      <w:pPr>
        <w:spacing w:after="0" w:line="240" w:lineRule="auto"/>
        <w:ind w:left="-284" w:right="-483"/>
        <w:rPr>
          <w:rFonts w:ascii="Times New Roman" w:hAnsi="Times New Roman" w:cs="Times New Roman"/>
          <w:b/>
          <w:color w:val="000000" w:themeColor="text1"/>
          <w:sz w:val="24"/>
          <w:szCs w:val="24"/>
        </w:rPr>
      </w:pPr>
      <w:r>
        <w:rPr>
          <w:rFonts w:ascii="Times New Roman" w:hAnsi="Times New Roman" w:cs="Times New Roman"/>
          <w:b/>
          <w:sz w:val="24"/>
          <w:szCs w:val="24"/>
        </w:rPr>
        <w:t xml:space="preserve">     </w:t>
      </w:r>
      <w:r w:rsidR="00E519E2">
        <w:rPr>
          <w:rFonts w:ascii="Times New Roman" w:hAnsi="Times New Roman" w:cs="Times New Roman"/>
          <w:b/>
          <w:sz w:val="24"/>
          <w:szCs w:val="24"/>
          <w:u w:val="single"/>
        </w:rPr>
        <w:t>ΔΗΜΟΤΙΚΗ ΕΠΙΤΡΟΠΗ</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F7787">
        <w:rPr>
          <w:rFonts w:ascii="Times New Roman" w:hAnsi="Times New Roman" w:cs="Times New Roman"/>
          <w:b/>
          <w:color w:val="000000" w:themeColor="text1"/>
          <w:sz w:val="24"/>
          <w:szCs w:val="24"/>
        </w:rPr>
        <w:t xml:space="preserve"> Λεχαινά, </w:t>
      </w:r>
      <w:r w:rsidR="00F51F93">
        <w:rPr>
          <w:rFonts w:ascii="Times New Roman" w:hAnsi="Times New Roman" w:cs="Times New Roman"/>
          <w:b/>
          <w:color w:val="000000" w:themeColor="text1"/>
          <w:sz w:val="24"/>
          <w:szCs w:val="24"/>
        </w:rPr>
        <w:t>27</w:t>
      </w:r>
      <w:r w:rsidRPr="00DF7787">
        <w:rPr>
          <w:rFonts w:ascii="Times New Roman" w:hAnsi="Times New Roman" w:cs="Times New Roman"/>
          <w:b/>
          <w:color w:val="000000" w:themeColor="text1"/>
          <w:sz w:val="24"/>
          <w:szCs w:val="24"/>
        </w:rPr>
        <w:t>-</w:t>
      </w:r>
      <w:r w:rsidR="00D71DA8" w:rsidRPr="0089662A">
        <w:rPr>
          <w:rFonts w:ascii="Times New Roman" w:hAnsi="Times New Roman" w:cs="Times New Roman"/>
          <w:b/>
          <w:color w:val="000000" w:themeColor="text1"/>
          <w:sz w:val="24"/>
          <w:szCs w:val="24"/>
        </w:rPr>
        <w:t>10</w:t>
      </w:r>
      <w:r w:rsidRPr="00DF7787">
        <w:rPr>
          <w:rFonts w:ascii="Times New Roman" w:hAnsi="Times New Roman" w:cs="Times New Roman"/>
          <w:b/>
          <w:color w:val="000000" w:themeColor="text1"/>
          <w:sz w:val="24"/>
          <w:szCs w:val="24"/>
        </w:rPr>
        <w:t>-202</w:t>
      </w:r>
      <w:r w:rsidR="00E519E2">
        <w:rPr>
          <w:rFonts w:ascii="Times New Roman" w:hAnsi="Times New Roman" w:cs="Times New Roman"/>
          <w:b/>
          <w:color w:val="000000" w:themeColor="text1"/>
          <w:sz w:val="24"/>
          <w:szCs w:val="24"/>
        </w:rPr>
        <w:t>5</w:t>
      </w:r>
    </w:p>
    <w:p w14:paraId="6ABE0AC2" w14:textId="77777777" w:rsidR="00E92C51" w:rsidRDefault="00E92C51" w:rsidP="00DF7787">
      <w:pPr>
        <w:rPr>
          <w:rFonts w:ascii="Times New Roman" w:hAnsi="Times New Roman" w:cs="Times New Roman"/>
          <w:b/>
          <w:sz w:val="24"/>
          <w:szCs w:val="24"/>
        </w:rPr>
      </w:pPr>
    </w:p>
    <w:p w14:paraId="6626189B" w14:textId="4A038314" w:rsidR="00E729B2" w:rsidRDefault="007F6393" w:rsidP="00070851">
      <w:pPr>
        <w:spacing w:after="0"/>
        <w:jc w:val="center"/>
        <w:rPr>
          <w:rFonts w:asciiTheme="majorBidi" w:hAnsiTheme="majorBidi" w:cstheme="majorBidi"/>
          <w:bCs/>
        </w:rPr>
      </w:pPr>
      <w:r w:rsidRPr="00E729B2">
        <w:rPr>
          <w:rFonts w:asciiTheme="majorBidi" w:hAnsiTheme="majorBidi" w:cstheme="majorBidi"/>
          <w:b/>
        </w:rPr>
        <w:t xml:space="preserve">ΠΙΝΑΚΑΣ ΔΗΜΟΣΙΕΥΣΗΣ ΠΡΑΚΤΙΚΟΥ </w:t>
      </w:r>
      <w:r w:rsidR="00E519E2" w:rsidRPr="00E729B2">
        <w:rPr>
          <w:rFonts w:asciiTheme="majorBidi" w:hAnsiTheme="majorBidi" w:cstheme="majorBidi"/>
          <w:b/>
        </w:rPr>
        <w:t>ΔΗΜΟΤΙΚΗΣ</w:t>
      </w:r>
      <w:r w:rsidRPr="00E729B2">
        <w:rPr>
          <w:rFonts w:asciiTheme="majorBidi" w:hAnsiTheme="majorBidi" w:cstheme="majorBidi"/>
          <w:b/>
        </w:rPr>
        <w:t xml:space="preserve"> ΕΠΙΤΡΟΠΗΣ </w:t>
      </w:r>
      <w:r w:rsidR="001C2256">
        <w:rPr>
          <w:rFonts w:asciiTheme="majorBidi" w:hAnsiTheme="majorBidi" w:cstheme="majorBidi"/>
          <w:b/>
        </w:rPr>
        <w:t>3</w:t>
      </w:r>
      <w:r w:rsidR="00F51F93">
        <w:rPr>
          <w:rFonts w:asciiTheme="majorBidi" w:hAnsiTheme="majorBidi" w:cstheme="majorBidi"/>
          <w:b/>
        </w:rPr>
        <w:t>5</w:t>
      </w:r>
      <w:r w:rsidR="00957291" w:rsidRPr="00E729B2">
        <w:rPr>
          <w:rFonts w:asciiTheme="majorBidi" w:hAnsiTheme="majorBidi" w:cstheme="majorBidi"/>
          <w:b/>
        </w:rPr>
        <w:t>/</w:t>
      </w:r>
      <w:r w:rsidRPr="00E729B2">
        <w:rPr>
          <w:rFonts w:asciiTheme="majorBidi" w:hAnsiTheme="majorBidi" w:cstheme="majorBidi"/>
          <w:b/>
        </w:rPr>
        <w:t>202</w:t>
      </w:r>
      <w:r w:rsidR="00E519E2" w:rsidRPr="00E729B2">
        <w:rPr>
          <w:rFonts w:asciiTheme="majorBidi" w:hAnsiTheme="majorBidi" w:cstheme="majorBidi"/>
          <w:b/>
        </w:rPr>
        <w:t>5</w:t>
      </w:r>
    </w:p>
    <w:p w14:paraId="6A4EE92B" w14:textId="23DF58A8" w:rsidR="00A21CB6" w:rsidRPr="00E729B2" w:rsidRDefault="00E519E2" w:rsidP="00070851">
      <w:pPr>
        <w:spacing w:after="0"/>
        <w:jc w:val="center"/>
        <w:rPr>
          <w:rFonts w:asciiTheme="majorBidi" w:hAnsiTheme="majorBidi" w:cstheme="majorBidi"/>
          <w:b/>
        </w:rPr>
      </w:pPr>
      <w:r w:rsidRPr="00E729B2">
        <w:rPr>
          <w:rFonts w:asciiTheme="majorBidi" w:hAnsiTheme="majorBidi" w:cstheme="majorBidi"/>
          <w:bCs/>
        </w:rPr>
        <w:t xml:space="preserve"> </w:t>
      </w:r>
      <w:r w:rsidR="004B402E" w:rsidRPr="00E729B2">
        <w:rPr>
          <w:rFonts w:asciiTheme="majorBidi" w:hAnsiTheme="majorBidi" w:cstheme="majorBidi"/>
          <w:b/>
        </w:rPr>
        <w:t xml:space="preserve">της συνεδρίασης της </w:t>
      </w:r>
      <w:r w:rsidR="00F51F93">
        <w:rPr>
          <w:rFonts w:asciiTheme="majorBidi" w:hAnsiTheme="majorBidi" w:cstheme="majorBidi"/>
          <w:b/>
        </w:rPr>
        <w:t>24</w:t>
      </w:r>
      <w:r w:rsidR="004B402E" w:rsidRPr="00E729B2">
        <w:rPr>
          <w:rFonts w:asciiTheme="majorBidi" w:hAnsiTheme="majorBidi" w:cstheme="majorBidi"/>
          <w:b/>
          <w:vertAlign w:val="superscript"/>
        </w:rPr>
        <w:t>ης</w:t>
      </w:r>
      <w:r w:rsidR="004B402E" w:rsidRPr="00E729B2">
        <w:rPr>
          <w:rFonts w:asciiTheme="majorBidi" w:hAnsiTheme="majorBidi" w:cstheme="majorBidi"/>
          <w:b/>
        </w:rPr>
        <w:t xml:space="preserve"> </w:t>
      </w:r>
      <w:r w:rsidR="001A1F1E">
        <w:rPr>
          <w:rFonts w:asciiTheme="majorBidi" w:hAnsiTheme="majorBidi" w:cstheme="majorBidi"/>
          <w:b/>
        </w:rPr>
        <w:t>Οκτωβρίου</w:t>
      </w:r>
      <w:r w:rsidR="004B402E" w:rsidRPr="00E729B2">
        <w:rPr>
          <w:rFonts w:asciiTheme="majorBidi" w:hAnsiTheme="majorBidi" w:cstheme="majorBidi"/>
          <w:b/>
        </w:rPr>
        <w:t xml:space="preserve"> 2025 </w:t>
      </w:r>
      <w:r w:rsidRPr="00E729B2">
        <w:rPr>
          <w:rFonts w:asciiTheme="majorBidi" w:hAnsiTheme="majorBidi" w:cstheme="majorBidi"/>
          <w:b/>
        </w:rPr>
        <w:t xml:space="preserve">– Πρόσκληση </w:t>
      </w:r>
      <w:r w:rsidR="00E231A6">
        <w:rPr>
          <w:rFonts w:asciiTheme="majorBidi" w:hAnsiTheme="majorBidi" w:cstheme="majorBidi"/>
          <w:b/>
        </w:rPr>
        <w:t>1</w:t>
      </w:r>
      <w:r w:rsidR="008C7E74">
        <w:rPr>
          <w:rFonts w:asciiTheme="majorBidi" w:hAnsiTheme="majorBidi" w:cstheme="majorBidi"/>
          <w:b/>
        </w:rPr>
        <w:t>3</w:t>
      </w:r>
      <w:r w:rsidR="00F51F93">
        <w:rPr>
          <w:rFonts w:asciiTheme="majorBidi" w:hAnsiTheme="majorBidi" w:cstheme="majorBidi"/>
          <w:b/>
        </w:rPr>
        <w:t>258</w:t>
      </w:r>
      <w:r w:rsidR="009D0063" w:rsidRPr="00E729B2">
        <w:rPr>
          <w:rFonts w:asciiTheme="majorBidi" w:hAnsiTheme="majorBidi" w:cstheme="majorBidi"/>
          <w:b/>
        </w:rPr>
        <w:t>/</w:t>
      </w:r>
      <w:r w:rsidR="00F51F93">
        <w:rPr>
          <w:rFonts w:asciiTheme="majorBidi" w:hAnsiTheme="majorBidi" w:cstheme="majorBidi"/>
          <w:b/>
        </w:rPr>
        <w:t>20</w:t>
      </w:r>
      <w:r w:rsidR="009D0063" w:rsidRPr="00E729B2">
        <w:rPr>
          <w:rFonts w:asciiTheme="majorBidi" w:hAnsiTheme="majorBidi" w:cstheme="majorBidi"/>
          <w:b/>
        </w:rPr>
        <w:t>.</w:t>
      </w:r>
      <w:r w:rsidR="001A1F1E">
        <w:rPr>
          <w:rFonts w:asciiTheme="majorBidi" w:hAnsiTheme="majorBidi" w:cstheme="majorBidi"/>
          <w:b/>
        </w:rPr>
        <w:t>10</w:t>
      </w:r>
      <w:r w:rsidR="009D0063" w:rsidRPr="00E729B2">
        <w:rPr>
          <w:rFonts w:asciiTheme="majorBidi" w:hAnsiTheme="majorBidi" w:cstheme="majorBidi"/>
          <w:b/>
        </w:rPr>
        <w:t>.2025</w:t>
      </w:r>
    </w:p>
    <w:p w14:paraId="5B5231E4" w14:textId="45AF53D0" w:rsidR="004B402E" w:rsidRDefault="004B402E" w:rsidP="00070851">
      <w:pPr>
        <w:spacing w:after="0"/>
        <w:ind w:left="-567"/>
        <w:jc w:val="both"/>
        <w:rPr>
          <w:rFonts w:asciiTheme="majorBidi" w:hAnsiTheme="majorBidi" w:cstheme="majorBidi"/>
          <w:bCs/>
        </w:rPr>
      </w:pPr>
      <w:r w:rsidRPr="00E729B2">
        <w:rPr>
          <w:rFonts w:asciiTheme="majorBidi" w:hAnsiTheme="majorBidi" w:cstheme="majorBidi"/>
          <w:bCs/>
        </w:rPr>
        <w:t xml:space="preserve">Στα Λεχαινά σήμερα την </w:t>
      </w:r>
      <w:r w:rsidR="008C7E74">
        <w:rPr>
          <w:rFonts w:asciiTheme="majorBidi" w:hAnsiTheme="majorBidi" w:cstheme="majorBidi"/>
          <w:bCs/>
        </w:rPr>
        <w:t>2</w:t>
      </w:r>
      <w:r w:rsidR="00F51F93">
        <w:rPr>
          <w:rFonts w:asciiTheme="majorBidi" w:hAnsiTheme="majorBidi" w:cstheme="majorBidi"/>
          <w:bCs/>
        </w:rPr>
        <w:t>7</w:t>
      </w:r>
      <w:r w:rsidR="00F848F2" w:rsidRPr="00E729B2">
        <w:rPr>
          <w:rFonts w:asciiTheme="majorBidi" w:hAnsiTheme="majorBidi" w:cstheme="majorBidi"/>
          <w:bCs/>
        </w:rPr>
        <w:t>/</w:t>
      </w:r>
      <w:r w:rsidR="00D71DA8" w:rsidRPr="00D71DA8">
        <w:rPr>
          <w:rFonts w:asciiTheme="majorBidi" w:hAnsiTheme="majorBidi" w:cstheme="majorBidi"/>
          <w:bCs/>
        </w:rPr>
        <w:t>10</w:t>
      </w:r>
      <w:r w:rsidRPr="00E729B2">
        <w:rPr>
          <w:rFonts w:asciiTheme="majorBidi" w:hAnsiTheme="majorBidi" w:cstheme="majorBidi"/>
          <w:bCs/>
        </w:rPr>
        <w:t xml:space="preserve">/2025 υπογεγραμμένη Καραμπέλη υπάλληλος του Δήμου Ανδραβίδας Κυλλήνης, θυροκόλλησα κατόπιν εντολής του Δημάρχου στον Πίνακα Ανακοινώσεων του Δημοτικού Καταστήματος το πρακτικό </w:t>
      </w:r>
      <w:r w:rsidR="001C2256">
        <w:rPr>
          <w:rFonts w:asciiTheme="majorBidi" w:hAnsiTheme="majorBidi" w:cstheme="majorBidi"/>
          <w:bCs/>
        </w:rPr>
        <w:t>3</w:t>
      </w:r>
      <w:r w:rsidR="00F51F93">
        <w:rPr>
          <w:rFonts w:asciiTheme="majorBidi" w:hAnsiTheme="majorBidi" w:cstheme="majorBidi"/>
          <w:bCs/>
        </w:rPr>
        <w:t>5</w:t>
      </w:r>
      <w:r w:rsidRPr="00E729B2">
        <w:rPr>
          <w:rFonts w:asciiTheme="majorBidi" w:hAnsiTheme="majorBidi" w:cstheme="majorBidi"/>
          <w:bCs/>
        </w:rPr>
        <w:t xml:space="preserve">/2025 της Δημοτικής Επιτροπής που έγινε στις </w:t>
      </w:r>
      <w:r w:rsidR="00F51F93">
        <w:rPr>
          <w:rFonts w:asciiTheme="majorBidi" w:hAnsiTheme="majorBidi" w:cstheme="majorBidi"/>
          <w:bCs/>
        </w:rPr>
        <w:t>24</w:t>
      </w:r>
      <w:r w:rsidR="00D71DA8" w:rsidRPr="00D71DA8">
        <w:rPr>
          <w:rFonts w:asciiTheme="majorBidi" w:hAnsiTheme="majorBidi" w:cstheme="majorBidi"/>
          <w:bCs/>
        </w:rPr>
        <w:t>.10.2025</w:t>
      </w:r>
      <w:r w:rsidRPr="00E729B2">
        <w:rPr>
          <w:rFonts w:asciiTheme="majorBidi" w:hAnsiTheme="majorBidi" w:cstheme="majorBidi"/>
          <w:bCs/>
        </w:rPr>
        <w:t>.</w:t>
      </w:r>
    </w:p>
    <w:p w14:paraId="22124D45" w14:textId="77777777" w:rsidR="00D71DA8" w:rsidRPr="00E729B2" w:rsidRDefault="00D71DA8" w:rsidP="00070851">
      <w:pPr>
        <w:spacing w:after="0"/>
        <w:ind w:left="-567"/>
        <w:jc w:val="both"/>
        <w:rPr>
          <w:rFonts w:asciiTheme="majorBidi" w:hAnsiTheme="majorBidi" w:cstheme="majorBidi"/>
          <w:bCs/>
        </w:rPr>
      </w:pPr>
    </w:p>
    <w:tbl>
      <w:tblPr>
        <w:tblStyle w:val="a8"/>
        <w:tblW w:w="9356" w:type="dxa"/>
        <w:tblInd w:w="-714" w:type="dxa"/>
        <w:tblLayout w:type="fixed"/>
        <w:tblLook w:val="04A0" w:firstRow="1" w:lastRow="0" w:firstColumn="1" w:lastColumn="0" w:noHBand="0" w:noVBand="1"/>
      </w:tblPr>
      <w:tblGrid>
        <w:gridCol w:w="851"/>
        <w:gridCol w:w="6946"/>
        <w:gridCol w:w="1559"/>
      </w:tblGrid>
      <w:tr w:rsidR="001703C0" w:rsidRPr="00E729B2" w14:paraId="15A8A46D" w14:textId="77777777" w:rsidTr="00C4727E">
        <w:trPr>
          <w:trHeight w:val="498"/>
        </w:trPr>
        <w:tc>
          <w:tcPr>
            <w:tcW w:w="851" w:type="dxa"/>
          </w:tcPr>
          <w:p w14:paraId="4337A416" w14:textId="77777777" w:rsidR="004B402E" w:rsidRPr="00D71DA8" w:rsidRDefault="004B402E" w:rsidP="005C0B4A">
            <w:pPr>
              <w:jc w:val="center"/>
              <w:rPr>
                <w:rFonts w:asciiTheme="majorBidi" w:hAnsiTheme="majorBidi" w:cstheme="majorBidi"/>
                <w:b/>
              </w:rPr>
            </w:pPr>
          </w:p>
          <w:p w14:paraId="4E5EBC56" w14:textId="13E49513" w:rsidR="001703C0" w:rsidRPr="00D71DA8" w:rsidRDefault="001703C0" w:rsidP="005C0B4A">
            <w:pPr>
              <w:jc w:val="center"/>
              <w:rPr>
                <w:rFonts w:asciiTheme="majorBidi" w:hAnsiTheme="majorBidi" w:cstheme="majorBidi"/>
                <w:b/>
              </w:rPr>
            </w:pPr>
            <w:r w:rsidRPr="00D71DA8">
              <w:rPr>
                <w:rFonts w:asciiTheme="majorBidi" w:hAnsiTheme="majorBidi" w:cstheme="majorBidi"/>
                <w:b/>
              </w:rPr>
              <w:t>α/α</w:t>
            </w:r>
          </w:p>
        </w:tc>
        <w:tc>
          <w:tcPr>
            <w:tcW w:w="6946" w:type="dxa"/>
          </w:tcPr>
          <w:p w14:paraId="010FEE8A" w14:textId="34B28C38" w:rsidR="001703C0" w:rsidRPr="00D71DA8" w:rsidRDefault="001703C0" w:rsidP="005C0B4A">
            <w:pPr>
              <w:jc w:val="center"/>
              <w:rPr>
                <w:rFonts w:asciiTheme="majorBidi" w:hAnsiTheme="majorBidi" w:cstheme="majorBidi"/>
                <w:b/>
              </w:rPr>
            </w:pPr>
            <w:r w:rsidRPr="00D71DA8">
              <w:rPr>
                <w:rFonts w:asciiTheme="majorBidi" w:hAnsiTheme="majorBidi" w:cstheme="majorBidi"/>
                <w:b/>
              </w:rPr>
              <w:t>Θέμα</w:t>
            </w:r>
          </w:p>
        </w:tc>
        <w:tc>
          <w:tcPr>
            <w:tcW w:w="1559" w:type="dxa"/>
          </w:tcPr>
          <w:p w14:paraId="5B3EDCC7" w14:textId="64579C4A" w:rsidR="001703C0" w:rsidRPr="00D71DA8" w:rsidRDefault="001703C0" w:rsidP="005C0B4A">
            <w:pPr>
              <w:jc w:val="center"/>
              <w:rPr>
                <w:rFonts w:asciiTheme="majorBidi" w:hAnsiTheme="majorBidi" w:cstheme="majorBidi"/>
                <w:b/>
              </w:rPr>
            </w:pPr>
            <w:r w:rsidRPr="00D71DA8">
              <w:rPr>
                <w:rFonts w:asciiTheme="majorBidi" w:hAnsiTheme="majorBidi" w:cstheme="majorBidi"/>
                <w:b/>
              </w:rPr>
              <w:t>Αριθ. Αποφ.</w:t>
            </w:r>
          </w:p>
        </w:tc>
      </w:tr>
      <w:tr w:rsidR="00F51F93" w:rsidRPr="00E729B2" w14:paraId="4D909F63" w14:textId="77777777" w:rsidTr="00C4727E">
        <w:trPr>
          <w:trHeight w:val="498"/>
        </w:trPr>
        <w:tc>
          <w:tcPr>
            <w:tcW w:w="851" w:type="dxa"/>
          </w:tcPr>
          <w:p w14:paraId="183E59DB" w14:textId="06021FC2" w:rsidR="00F51F93" w:rsidRPr="00D71DA8" w:rsidRDefault="00F51F93" w:rsidP="005C0B4A">
            <w:pPr>
              <w:jc w:val="center"/>
              <w:rPr>
                <w:rFonts w:asciiTheme="majorBidi" w:hAnsiTheme="majorBidi" w:cstheme="majorBidi"/>
                <w:b/>
              </w:rPr>
            </w:pPr>
            <w:r>
              <w:rPr>
                <w:rFonts w:asciiTheme="majorBidi" w:hAnsiTheme="majorBidi" w:cstheme="majorBidi"/>
                <w:b/>
              </w:rPr>
              <w:t>1</w:t>
            </w:r>
            <w:r w:rsidRPr="00F51F93">
              <w:rPr>
                <w:rFonts w:asciiTheme="majorBidi" w:hAnsiTheme="majorBidi" w:cstheme="majorBidi"/>
                <w:b/>
                <w:vertAlign w:val="superscript"/>
              </w:rPr>
              <w:t>ο</w:t>
            </w:r>
            <w:r>
              <w:rPr>
                <w:rFonts w:asciiTheme="majorBidi" w:hAnsiTheme="majorBidi" w:cstheme="majorBidi"/>
                <w:b/>
              </w:rPr>
              <w:t xml:space="preserve"> εκτός</w:t>
            </w:r>
          </w:p>
        </w:tc>
        <w:tc>
          <w:tcPr>
            <w:tcW w:w="6946" w:type="dxa"/>
          </w:tcPr>
          <w:p w14:paraId="1A88FE2A" w14:textId="77777777" w:rsidR="00F51F93" w:rsidRPr="00C43771" w:rsidRDefault="00F51F93" w:rsidP="00F51F93">
            <w:pPr>
              <w:jc w:val="both"/>
              <w:rPr>
                <w:rFonts w:asciiTheme="majorBidi" w:hAnsiTheme="majorBidi" w:cstheme="majorBidi"/>
              </w:rPr>
            </w:pPr>
            <w:bookmarkStart w:id="0" w:name="_Hlk181102761"/>
            <w:r w:rsidRPr="00C43771">
              <w:rPr>
                <w:rFonts w:asciiTheme="majorBidi" w:hAnsiTheme="majorBidi" w:cstheme="majorBidi"/>
              </w:rPr>
              <w:t>Σύσταση επιτροπής διερεύνησης τιμών για την υποβολή πρότασης στο πλαίσιο της πρόσκλησης κωδικό ΟΠΣ 13114 με τίτλο «Στρατηγική Ολοκληρωμένης Χωρικής Ανάπτυξης των Δήμων Δυτικής Αχαΐας, Ανδραβίδας – Κυλλήνης και Πηνειού με τίτλο «Παράλιο Μέτωπο» και της Δράσης: "5.ii1ΠΜ77/1- Δράσεις για την Προμήθεια Ηλεκτρικών Οχημάτων εντός των ορίων της ΟΧΕ Παράλιο Μέτωπο"  του Επιχειρησιακού Προγράμματος «Δυτική Ελλάδα»</w:t>
            </w:r>
          </w:p>
          <w:bookmarkEnd w:id="0"/>
          <w:p w14:paraId="2B09ECEB" w14:textId="77777777" w:rsidR="00F51F93" w:rsidRPr="00D71DA8" w:rsidRDefault="00F51F93" w:rsidP="005C0B4A">
            <w:pPr>
              <w:jc w:val="center"/>
              <w:rPr>
                <w:rFonts w:asciiTheme="majorBidi" w:hAnsiTheme="majorBidi" w:cstheme="majorBidi"/>
                <w:b/>
              </w:rPr>
            </w:pPr>
          </w:p>
        </w:tc>
        <w:tc>
          <w:tcPr>
            <w:tcW w:w="1559" w:type="dxa"/>
          </w:tcPr>
          <w:p w14:paraId="36D2BC5A" w14:textId="48692822" w:rsidR="00F51F93" w:rsidRPr="00F51F93" w:rsidRDefault="00F51F93" w:rsidP="005C0B4A">
            <w:pPr>
              <w:jc w:val="center"/>
              <w:rPr>
                <w:rFonts w:asciiTheme="majorBidi" w:hAnsiTheme="majorBidi" w:cstheme="majorBidi"/>
                <w:bCs/>
              </w:rPr>
            </w:pPr>
            <w:r w:rsidRPr="00F51F93">
              <w:rPr>
                <w:rFonts w:asciiTheme="majorBidi" w:hAnsiTheme="majorBidi" w:cstheme="majorBidi"/>
                <w:bCs/>
              </w:rPr>
              <w:t>361/2025, κατά πλειοψηφία</w:t>
            </w:r>
          </w:p>
        </w:tc>
      </w:tr>
      <w:tr w:rsidR="00F51F93" w:rsidRPr="00E729B2" w14:paraId="3DE36AE0" w14:textId="77777777" w:rsidTr="00C4727E">
        <w:trPr>
          <w:trHeight w:val="498"/>
        </w:trPr>
        <w:tc>
          <w:tcPr>
            <w:tcW w:w="851" w:type="dxa"/>
          </w:tcPr>
          <w:p w14:paraId="7C0ACA0B" w14:textId="209A6A01" w:rsidR="00F51F93" w:rsidRPr="00D71DA8" w:rsidRDefault="00F51F93" w:rsidP="005C0B4A">
            <w:pPr>
              <w:jc w:val="center"/>
              <w:rPr>
                <w:rFonts w:asciiTheme="majorBidi" w:hAnsiTheme="majorBidi" w:cstheme="majorBidi"/>
                <w:b/>
              </w:rPr>
            </w:pPr>
            <w:r>
              <w:rPr>
                <w:rFonts w:asciiTheme="majorBidi" w:hAnsiTheme="majorBidi" w:cstheme="majorBidi"/>
                <w:b/>
              </w:rPr>
              <w:t>2</w:t>
            </w:r>
            <w:r w:rsidRPr="00F51F93">
              <w:rPr>
                <w:rFonts w:asciiTheme="majorBidi" w:hAnsiTheme="majorBidi" w:cstheme="majorBidi"/>
                <w:b/>
                <w:vertAlign w:val="superscript"/>
              </w:rPr>
              <w:t>ο</w:t>
            </w:r>
            <w:r>
              <w:rPr>
                <w:rFonts w:asciiTheme="majorBidi" w:hAnsiTheme="majorBidi" w:cstheme="majorBidi"/>
                <w:b/>
              </w:rPr>
              <w:t xml:space="preserve"> εκτός</w:t>
            </w:r>
          </w:p>
        </w:tc>
        <w:tc>
          <w:tcPr>
            <w:tcW w:w="6946" w:type="dxa"/>
          </w:tcPr>
          <w:p w14:paraId="44F60FC4" w14:textId="6F8AEF85" w:rsidR="00F51F93" w:rsidRPr="00D71DA8" w:rsidRDefault="00F51F93" w:rsidP="00F51F93">
            <w:pPr>
              <w:jc w:val="both"/>
              <w:rPr>
                <w:rFonts w:asciiTheme="majorBidi" w:hAnsiTheme="majorBidi" w:cstheme="majorBidi"/>
                <w:b/>
              </w:rPr>
            </w:pPr>
            <w:r w:rsidRPr="00C52987">
              <w:rPr>
                <w:rFonts w:asciiTheme="majorBidi" w:hAnsiTheme="majorBidi" w:cstheme="majorBidi"/>
              </w:rPr>
              <w:t>Έγκριση επιστροφής αχρεωστήτως εισπραχθέντων εσόδων από πάγια προκαταβολή και εξειδίκευση πίστωσης</w:t>
            </w:r>
          </w:p>
        </w:tc>
        <w:tc>
          <w:tcPr>
            <w:tcW w:w="1559" w:type="dxa"/>
          </w:tcPr>
          <w:p w14:paraId="2EC7B123" w14:textId="2BB26E06" w:rsidR="00F51F93" w:rsidRPr="00F51F93" w:rsidRDefault="00F51F93" w:rsidP="005C0B4A">
            <w:pPr>
              <w:jc w:val="center"/>
              <w:rPr>
                <w:rFonts w:asciiTheme="majorBidi" w:hAnsiTheme="majorBidi" w:cstheme="majorBidi"/>
                <w:bCs/>
              </w:rPr>
            </w:pPr>
            <w:r w:rsidRPr="00F51F93">
              <w:rPr>
                <w:rFonts w:asciiTheme="majorBidi" w:hAnsiTheme="majorBidi" w:cstheme="majorBidi"/>
                <w:bCs/>
              </w:rPr>
              <w:t>362/2025, κατά πλειοψηφία</w:t>
            </w:r>
          </w:p>
        </w:tc>
      </w:tr>
      <w:tr w:rsidR="00F51F93" w:rsidRPr="00E729B2" w14:paraId="61DA03B0" w14:textId="77777777" w:rsidTr="00C4727E">
        <w:trPr>
          <w:trHeight w:val="498"/>
        </w:trPr>
        <w:tc>
          <w:tcPr>
            <w:tcW w:w="851" w:type="dxa"/>
          </w:tcPr>
          <w:p w14:paraId="443214E7" w14:textId="7514BDB2" w:rsidR="00F51F93" w:rsidRPr="00D71DA8" w:rsidRDefault="00F51F93" w:rsidP="005C0B4A">
            <w:pPr>
              <w:jc w:val="center"/>
              <w:rPr>
                <w:rFonts w:asciiTheme="majorBidi" w:hAnsiTheme="majorBidi" w:cstheme="majorBidi"/>
                <w:b/>
              </w:rPr>
            </w:pPr>
            <w:r>
              <w:rPr>
                <w:rFonts w:asciiTheme="majorBidi" w:hAnsiTheme="majorBidi" w:cstheme="majorBidi"/>
                <w:b/>
              </w:rPr>
              <w:t>3</w:t>
            </w:r>
            <w:r w:rsidRPr="00F51F93">
              <w:rPr>
                <w:rFonts w:asciiTheme="majorBidi" w:hAnsiTheme="majorBidi" w:cstheme="majorBidi"/>
                <w:b/>
                <w:vertAlign w:val="superscript"/>
              </w:rPr>
              <w:t>ο</w:t>
            </w:r>
            <w:r>
              <w:rPr>
                <w:rFonts w:asciiTheme="majorBidi" w:hAnsiTheme="majorBidi" w:cstheme="majorBidi"/>
                <w:b/>
              </w:rPr>
              <w:t xml:space="preserve"> εκτός</w:t>
            </w:r>
          </w:p>
        </w:tc>
        <w:tc>
          <w:tcPr>
            <w:tcW w:w="6946" w:type="dxa"/>
          </w:tcPr>
          <w:p w14:paraId="5058AFC5" w14:textId="52E8FBB3" w:rsidR="00F51F93" w:rsidRPr="00D71DA8" w:rsidRDefault="00F51F93" w:rsidP="00F51F93">
            <w:pPr>
              <w:jc w:val="both"/>
              <w:rPr>
                <w:rFonts w:asciiTheme="majorBidi" w:hAnsiTheme="majorBidi" w:cstheme="majorBidi"/>
                <w:b/>
              </w:rPr>
            </w:pPr>
            <w:r w:rsidRPr="00320778">
              <w:rPr>
                <w:rFonts w:asciiTheme="majorBidi" w:hAnsiTheme="majorBidi" w:cstheme="majorBidi"/>
              </w:rPr>
              <w:t>Ορισμός δικαστικών επιμελητών για τις απαιτούμενες επιδόσεις δικογράφων και λοιπών εγγράφων</w:t>
            </w:r>
          </w:p>
        </w:tc>
        <w:tc>
          <w:tcPr>
            <w:tcW w:w="1559" w:type="dxa"/>
          </w:tcPr>
          <w:p w14:paraId="755BE7D6" w14:textId="5C440C21" w:rsidR="00F51F93" w:rsidRPr="00F51F93" w:rsidRDefault="00F51F93" w:rsidP="005C0B4A">
            <w:pPr>
              <w:jc w:val="center"/>
              <w:rPr>
                <w:rFonts w:asciiTheme="majorBidi" w:hAnsiTheme="majorBidi" w:cstheme="majorBidi"/>
                <w:bCs/>
              </w:rPr>
            </w:pPr>
            <w:r>
              <w:rPr>
                <w:rFonts w:asciiTheme="majorBidi" w:hAnsiTheme="majorBidi" w:cstheme="majorBidi"/>
                <w:bCs/>
              </w:rPr>
              <w:t>363/2025, κατά πλειοψηφία</w:t>
            </w:r>
          </w:p>
        </w:tc>
      </w:tr>
      <w:tr w:rsidR="001A1F1E" w:rsidRPr="00E729B2" w14:paraId="08038B12" w14:textId="77777777" w:rsidTr="00D74FC9">
        <w:trPr>
          <w:trHeight w:val="678"/>
        </w:trPr>
        <w:tc>
          <w:tcPr>
            <w:tcW w:w="851" w:type="dxa"/>
          </w:tcPr>
          <w:p w14:paraId="7B16F8FC" w14:textId="5402F537" w:rsidR="001A1F1E" w:rsidRPr="001A1F1E" w:rsidRDefault="001A1F1E" w:rsidP="005C0B4A">
            <w:pPr>
              <w:jc w:val="center"/>
              <w:rPr>
                <w:rFonts w:asciiTheme="majorBidi" w:hAnsiTheme="majorBidi" w:cstheme="majorBidi"/>
                <w:b/>
              </w:rPr>
            </w:pPr>
            <w:r w:rsidRPr="001A1F1E">
              <w:rPr>
                <w:rFonts w:asciiTheme="majorBidi" w:hAnsiTheme="majorBidi" w:cstheme="majorBidi"/>
                <w:b/>
              </w:rPr>
              <w:t>1</w:t>
            </w:r>
            <w:r w:rsidRPr="001A1F1E">
              <w:rPr>
                <w:rFonts w:asciiTheme="majorBidi" w:hAnsiTheme="majorBidi" w:cstheme="majorBidi"/>
                <w:b/>
                <w:vertAlign w:val="superscript"/>
              </w:rPr>
              <w:t>ο</w:t>
            </w:r>
          </w:p>
        </w:tc>
        <w:tc>
          <w:tcPr>
            <w:tcW w:w="6946" w:type="dxa"/>
          </w:tcPr>
          <w:p w14:paraId="3B5AC426" w14:textId="4C1C5817" w:rsidR="001A1F1E" w:rsidRPr="001A1F1E" w:rsidRDefault="00F51F93" w:rsidP="00E41436">
            <w:pPr>
              <w:tabs>
                <w:tab w:val="left" w:pos="0"/>
              </w:tabs>
              <w:jc w:val="both"/>
              <w:rPr>
                <w:rFonts w:asciiTheme="majorBidi" w:hAnsiTheme="majorBidi" w:cstheme="majorBidi"/>
              </w:rPr>
            </w:pPr>
            <w:r w:rsidRPr="00897E56">
              <w:rPr>
                <w:rFonts w:asciiTheme="majorBidi" w:hAnsiTheme="majorBidi" w:cstheme="majorBidi"/>
                <w:bCs/>
              </w:rPr>
              <w:t>Έγκριση εισήγησης τμήματος εσόδων και περιουσίας «περί αναπροσαρμογής δημοτικού φόρου</w:t>
            </w:r>
          </w:p>
        </w:tc>
        <w:tc>
          <w:tcPr>
            <w:tcW w:w="1559" w:type="dxa"/>
          </w:tcPr>
          <w:p w14:paraId="2423AF29" w14:textId="4AF31AB6" w:rsidR="001A1F1E" w:rsidRPr="001A1F1E" w:rsidRDefault="001A1F1E" w:rsidP="005D3003">
            <w:pPr>
              <w:jc w:val="center"/>
              <w:rPr>
                <w:rFonts w:asciiTheme="majorBidi" w:hAnsiTheme="majorBidi" w:cstheme="majorBidi"/>
                <w:bCs/>
              </w:rPr>
            </w:pPr>
            <w:r w:rsidRPr="001A1F1E">
              <w:rPr>
                <w:rFonts w:asciiTheme="majorBidi" w:hAnsiTheme="majorBidi" w:cstheme="majorBidi"/>
                <w:bCs/>
              </w:rPr>
              <w:t>3</w:t>
            </w:r>
            <w:r w:rsidR="00F51F93">
              <w:rPr>
                <w:rFonts w:asciiTheme="majorBidi" w:hAnsiTheme="majorBidi" w:cstheme="majorBidi"/>
                <w:bCs/>
              </w:rPr>
              <w:t>64</w:t>
            </w:r>
            <w:r w:rsidRPr="001A1F1E">
              <w:rPr>
                <w:rFonts w:asciiTheme="majorBidi" w:hAnsiTheme="majorBidi" w:cstheme="majorBidi"/>
                <w:bCs/>
              </w:rPr>
              <w:t>/2025, ομόφωνα</w:t>
            </w:r>
          </w:p>
        </w:tc>
      </w:tr>
      <w:tr w:rsidR="001A1F1E" w:rsidRPr="00E729B2" w14:paraId="2446BF50" w14:textId="77777777" w:rsidTr="001C2256">
        <w:trPr>
          <w:trHeight w:val="644"/>
        </w:trPr>
        <w:tc>
          <w:tcPr>
            <w:tcW w:w="851" w:type="dxa"/>
          </w:tcPr>
          <w:p w14:paraId="46786638" w14:textId="55DC5A63" w:rsidR="001A1F1E" w:rsidRPr="001A1F1E" w:rsidRDefault="001A1F1E" w:rsidP="005C0B4A">
            <w:pPr>
              <w:jc w:val="center"/>
              <w:rPr>
                <w:rFonts w:asciiTheme="majorBidi" w:hAnsiTheme="majorBidi" w:cstheme="majorBidi"/>
                <w:b/>
              </w:rPr>
            </w:pPr>
            <w:r w:rsidRPr="001A1F1E">
              <w:rPr>
                <w:rFonts w:asciiTheme="majorBidi" w:hAnsiTheme="majorBidi" w:cstheme="majorBidi"/>
                <w:b/>
              </w:rPr>
              <w:t>2</w:t>
            </w:r>
            <w:r w:rsidRPr="001A1F1E">
              <w:rPr>
                <w:rFonts w:asciiTheme="majorBidi" w:hAnsiTheme="majorBidi" w:cstheme="majorBidi"/>
                <w:b/>
                <w:vertAlign w:val="superscript"/>
              </w:rPr>
              <w:t>ο</w:t>
            </w:r>
          </w:p>
        </w:tc>
        <w:tc>
          <w:tcPr>
            <w:tcW w:w="6946" w:type="dxa"/>
          </w:tcPr>
          <w:p w14:paraId="13F64FEF" w14:textId="547A6491" w:rsidR="001A1F1E" w:rsidRPr="008C7E74" w:rsidRDefault="00F51F93" w:rsidP="00E41436">
            <w:pPr>
              <w:tabs>
                <w:tab w:val="left" w:pos="0"/>
              </w:tabs>
              <w:jc w:val="both"/>
              <w:rPr>
                <w:rFonts w:asciiTheme="majorBidi" w:hAnsiTheme="majorBidi" w:cstheme="majorBidi"/>
                <w:bCs/>
              </w:rPr>
            </w:pPr>
            <w:r w:rsidRPr="00356058">
              <w:rPr>
                <w:rFonts w:asciiTheme="majorBidi" w:hAnsiTheme="majorBidi" w:cstheme="majorBidi"/>
              </w:rPr>
              <w:t>Έγκριση πρακτικού της επιτροπής δημοπρασιών για τη μίσθωση από το Δήμο κτιρίου για τη στέγαση υπηρεσιών παραρτήματος ΚΑΠΗ Βάρδας</w:t>
            </w:r>
          </w:p>
        </w:tc>
        <w:tc>
          <w:tcPr>
            <w:tcW w:w="1559" w:type="dxa"/>
          </w:tcPr>
          <w:p w14:paraId="6B653247" w14:textId="74E676B9" w:rsidR="001A1F1E" w:rsidRPr="001A1F1E" w:rsidRDefault="001A1F1E" w:rsidP="005D3003">
            <w:pPr>
              <w:jc w:val="center"/>
              <w:rPr>
                <w:rFonts w:asciiTheme="majorBidi" w:hAnsiTheme="majorBidi" w:cstheme="majorBidi"/>
                <w:bCs/>
              </w:rPr>
            </w:pPr>
            <w:r w:rsidRPr="001A1F1E">
              <w:rPr>
                <w:rFonts w:asciiTheme="majorBidi" w:hAnsiTheme="majorBidi" w:cstheme="majorBidi"/>
                <w:bCs/>
              </w:rPr>
              <w:t>3</w:t>
            </w:r>
            <w:r w:rsidR="00F51F93">
              <w:rPr>
                <w:rFonts w:asciiTheme="majorBidi" w:hAnsiTheme="majorBidi" w:cstheme="majorBidi"/>
                <w:bCs/>
              </w:rPr>
              <w:t>65</w:t>
            </w:r>
            <w:r w:rsidRPr="001A1F1E">
              <w:rPr>
                <w:rFonts w:asciiTheme="majorBidi" w:hAnsiTheme="majorBidi" w:cstheme="majorBidi"/>
                <w:bCs/>
              </w:rPr>
              <w:t>/2025, ομόφωνα</w:t>
            </w:r>
          </w:p>
        </w:tc>
      </w:tr>
      <w:tr w:rsidR="001A1F1E" w:rsidRPr="00E729B2" w14:paraId="2166D9CC" w14:textId="77777777" w:rsidTr="001C2256">
        <w:trPr>
          <w:trHeight w:val="644"/>
        </w:trPr>
        <w:tc>
          <w:tcPr>
            <w:tcW w:w="851" w:type="dxa"/>
          </w:tcPr>
          <w:p w14:paraId="7A205C7A" w14:textId="75EEF413" w:rsidR="001A1F1E" w:rsidRPr="001A1F1E" w:rsidRDefault="001A1F1E" w:rsidP="005C0B4A">
            <w:pPr>
              <w:jc w:val="center"/>
              <w:rPr>
                <w:rFonts w:asciiTheme="majorBidi" w:hAnsiTheme="majorBidi" w:cstheme="majorBidi"/>
                <w:b/>
              </w:rPr>
            </w:pPr>
            <w:r w:rsidRPr="001A1F1E">
              <w:rPr>
                <w:rFonts w:asciiTheme="majorBidi" w:hAnsiTheme="majorBidi" w:cstheme="majorBidi"/>
                <w:b/>
              </w:rPr>
              <w:t>3</w:t>
            </w:r>
            <w:r w:rsidRPr="001A1F1E">
              <w:rPr>
                <w:rFonts w:asciiTheme="majorBidi" w:hAnsiTheme="majorBidi" w:cstheme="majorBidi"/>
                <w:b/>
                <w:vertAlign w:val="superscript"/>
              </w:rPr>
              <w:t>ο</w:t>
            </w:r>
          </w:p>
        </w:tc>
        <w:tc>
          <w:tcPr>
            <w:tcW w:w="6946" w:type="dxa"/>
          </w:tcPr>
          <w:p w14:paraId="4688BFB0" w14:textId="2FBF71BB" w:rsidR="001A1F1E" w:rsidRPr="001A1F1E" w:rsidRDefault="00F51F93" w:rsidP="00E41436">
            <w:pPr>
              <w:tabs>
                <w:tab w:val="left" w:pos="0"/>
              </w:tabs>
              <w:jc w:val="both"/>
              <w:rPr>
                <w:rFonts w:asciiTheme="majorBidi" w:hAnsiTheme="majorBidi" w:cstheme="majorBidi"/>
              </w:rPr>
            </w:pPr>
            <w:r w:rsidRPr="00ED702E">
              <w:rPr>
                <w:rFonts w:asciiTheme="majorBidi" w:hAnsiTheme="majorBidi" w:cstheme="majorBidi"/>
              </w:rPr>
              <w:t>Έγκριση των όρων σχεδίου της  Προγραμματικής Σύμβασης μεταξύ του Δήμου Ανδραβίδας - Κυλλήνης και της ΘΡΙΑΣΙΟ Α.Ε. – Αναπτυξιακός Οργανισμός Τοπικής Αυτοδιοίκησης</w:t>
            </w:r>
          </w:p>
        </w:tc>
        <w:tc>
          <w:tcPr>
            <w:tcW w:w="1559" w:type="dxa"/>
          </w:tcPr>
          <w:p w14:paraId="072E9716" w14:textId="45E3642F" w:rsidR="001A1F1E" w:rsidRPr="001A1F1E" w:rsidRDefault="001A1F1E" w:rsidP="005D3003">
            <w:pPr>
              <w:jc w:val="center"/>
              <w:rPr>
                <w:rFonts w:asciiTheme="majorBidi" w:hAnsiTheme="majorBidi" w:cstheme="majorBidi"/>
                <w:bCs/>
              </w:rPr>
            </w:pPr>
            <w:r w:rsidRPr="001A1F1E">
              <w:rPr>
                <w:rFonts w:asciiTheme="majorBidi" w:hAnsiTheme="majorBidi" w:cstheme="majorBidi"/>
                <w:bCs/>
              </w:rPr>
              <w:t>3</w:t>
            </w:r>
            <w:r w:rsidR="00F51F93">
              <w:rPr>
                <w:rFonts w:asciiTheme="majorBidi" w:hAnsiTheme="majorBidi" w:cstheme="majorBidi"/>
                <w:bCs/>
              </w:rPr>
              <w:t>66</w:t>
            </w:r>
            <w:r w:rsidRPr="001A1F1E">
              <w:rPr>
                <w:rFonts w:asciiTheme="majorBidi" w:hAnsiTheme="majorBidi" w:cstheme="majorBidi"/>
                <w:bCs/>
              </w:rPr>
              <w:t>/2025, ομόφωνα</w:t>
            </w:r>
          </w:p>
        </w:tc>
      </w:tr>
      <w:tr w:rsidR="001A1F1E" w:rsidRPr="00E729B2" w14:paraId="764420A3" w14:textId="77777777" w:rsidTr="001C2256">
        <w:trPr>
          <w:trHeight w:val="644"/>
        </w:trPr>
        <w:tc>
          <w:tcPr>
            <w:tcW w:w="851" w:type="dxa"/>
          </w:tcPr>
          <w:p w14:paraId="11F4A6BC" w14:textId="2F266D2A" w:rsidR="001A1F1E" w:rsidRPr="001A1F1E" w:rsidRDefault="001A1F1E" w:rsidP="005C0B4A">
            <w:pPr>
              <w:jc w:val="center"/>
              <w:rPr>
                <w:rFonts w:asciiTheme="majorBidi" w:hAnsiTheme="majorBidi" w:cstheme="majorBidi"/>
                <w:b/>
              </w:rPr>
            </w:pPr>
            <w:r w:rsidRPr="001A1F1E">
              <w:rPr>
                <w:rFonts w:asciiTheme="majorBidi" w:hAnsiTheme="majorBidi" w:cstheme="majorBidi"/>
                <w:b/>
              </w:rPr>
              <w:t>4</w:t>
            </w:r>
            <w:r w:rsidRPr="001A1F1E">
              <w:rPr>
                <w:rFonts w:asciiTheme="majorBidi" w:hAnsiTheme="majorBidi" w:cstheme="majorBidi"/>
                <w:b/>
                <w:vertAlign w:val="superscript"/>
              </w:rPr>
              <w:t>ο</w:t>
            </w:r>
          </w:p>
        </w:tc>
        <w:tc>
          <w:tcPr>
            <w:tcW w:w="6946" w:type="dxa"/>
          </w:tcPr>
          <w:p w14:paraId="71AD2634" w14:textId="031660F8" w:rsidR="001A1F1E" w:rsidRPr="001A1F1E" w:rsidRDefault="00F51F93" w:rsidP="00E41436">
            <w:pPr>
              <w:tabs>
                <w:tab w:val="left" w:pos="0"/>
              </w:tabs>
              <w:jc w:val="both"/>
              <w:rPr>
                <w:rFonts w:asciiTheme="majorBidi" w:hAnsiTheme="majorBidi" w:cstheme="majorBidi"/>
              </w:rPr>
            </w:pPr>
            <w:r w:rsidRPr="004E6C0D">
              <w:rPr>
                <w:rFonts w:asciiTheme="majorBidi" w:hAnsiTheme="majorBidi" w:cstheme="majorBidi"/>
              </w:rPr>
              <w:t>Έγκριση όρων διακήρυξης ανοικτού διαγωνισμού για την ανάδειξη αναδόχου του έργου: «Δημιουργία κατασκευή καταφυγίου αδέσποτων ζώων</w:t>
            </w:r>
            <w:r>
              <w:rPr>
                <w:rFonts w:asciiTheme="majorBidi" w:hAnsiTheme="majorBidi" w:cstheme="majorBidi"/>
              </w:rPr>
              <w:t>»</w:t>
            </w:r>
          </w:p>
        </w:tc>
        <w:tc>
          <w:tcPr>
            <w:tcW w:w="1559" w:type="dxa"/>
          </w:tcPr>
          <w:p w14:paraId="1A9F8F2B" w14:textId="06481496" w:rsidR="001A1F1E" w:rsidRPr="001A1F1E" w:rsidRDefault="001A1F1E" w:rsidP="005D3003">
            <w:pPr>
              <w:jc w:val="center"/>
              <w:rPr>
                <w:rFonts w:asciiTheme="majorBidi" w:hAnsiTheme="majorBidi" w:cstheme="majorBidi"/>
                <w:bCs/>
              </w:rPr>
            </w:pPr>
            <w:r w:rsidRPr="001A1F1E">
              <w:rPr>
                <w:rFonts w:asciiTheme="majorBidi" w:hAnsiTheme="majorBidi" w:cstheme="majorBidi"/>
                <w:bCs/>
              </w:rPr>
              <w:t>3</w:t>
            </w:r>
            <w:r w:rsidR="00F51F93">
              <w:rPr>
                <w:rFonts w:asciiTheme="majorBidi" w:hAnsiTheme="majorBidi" w:cstheme="majorBidi"/>
                <w:bCs/>
              </w:rPr>
              <w:t>67</w:t>
            </w:r>
            <w:r w:rsidRPr="001A1F1E">
              <w:rPr>
                <w:rFonts w:asciiTheme="majorBidi" w:hAnsiTheme="majorBidi" w:cstheme="majorBidi"/>
                <w:bCs/>
              </w:rPr>
              <w:t>/2025, ομόφωνα</w:t>
            </w:r>
          </w:p>
        </w:tc>
      </w:tr>
      <w:tr w:rsidR="001A1F1E" w:rsidRPr="00E729B2" w14:paraId="76383323" w14:textId="77777777" w:rsidTr="001C2256">
        <w:trPr>
          <w:trHeight w:val="644"/>
        </w:trPr>
        <w:tc>
          <w:tcPr>
            <w:tcW w:w="851" w:type="dxa"/>
          </w:tcPr>
          <w:p w14:paraId="370923B6" w14:textId="03BD0F42" w:rsidR="001A1F1E" w:rsidRPr="001A1F1E" w:rsidRDefault="001A1F1E" w:rsidP="005C0B4A">
            <w:pPr>
              <w:jc w:val="center"/>
              <w:rPr>
                <w:rFonts w:asciiTheme="majorBidi" w:hAnsiTheme="majorBidi" w:cstheme="majorBidi"/>
                <w:b/>
              </w:rPr>
            </w:pPr>
            <w:r w:rsidRPr="001A1F1E">
              <w:rPr>
                <w:rFonts w:asciiTheme="majorBidi" w:hAnsiTheme="majorBidi" w:cstheme="majorBidi"/>
                <w:b/>
              </w:rPr>
              <w:t>5</w:t>
            </w:r>
            <w:r w:rsidRPr="001A1F1E">
              <w:rPr>
                <w:rFonts w:asciiTheme="majorBidi" w:hAnsiTheme="majorBidi" w:cstheme="majorBidi"/>
                <w:b/>
                <w:vertAlign w:val="superscript"/>
              </w:rPr>
              <w:t>ο</w:t>
            </w:r>
          </w:p>
        </w:tc>
        <w:tc>
          <w:tcPr>
            <w:tcW w:w="6946" w:type="dxa"/>
          </w:tcPr>
          <w:p w14:paraId="74ABD920" w14:textId="7F82D717" w:rsidR="001A1F1E" w:rsidRPr="001A1F1E" w:rsidRDefault="00F51F93" w:rsidP="00F51F93">
            <w:pPr>
              <w:autoSpaceDE w:val="0"/>
              <w:autoSpaceDN w:val="0"/>
              <w:adjustRightInd w:val="0"/>
              <w:jc w:val="both"/>
              <w:rPr>
                <w:rFonts w:asciiTheme="majorBidi" w:hAnsiTheme="majorBidi" w:cstheme="majorBidi"/>
                <w:lang w:bidi="he-IL"/>
              </w:rPr>
            </w:pPr>
            <w:r w:rsidRPr="00CA1E6B">
              <w:rPr>
                <w:rFonts w:asciiTheme="majorBidi" w:hAnsiTheme="majorBidi" w:cstheme="majorBidi"/>
                <w:bCs/>
                <w:color w:val="000000"/>
              </w:rPr>
              <w:t>Αποδοχή χρηματοδοτήσεων-  κατανομών ΚΑΠ και προστίμων Κ.Ο.Κ από ΥΠΕΣ</w:t>
            </w:r>
          </w:p>
        </w:tc>
        <w:tc>
          <w:tcPr>
            <w:tcW w:w="1559" w:type="dxa"/>
          </w:tcPr>
          <w:p w14:paraId="7FB5A2EC" w14:textId="0F951DB9" w:rsidR="001A1F1E" w:rsidRPr="001A1F1E" w:rsidRDefault="001A1F1E" w:rsidP="005D3003">
            <w:pPr>
              <w:jc w:val="center"/>
              <w:rPr>
                <w:rFonts w:asciiTheme="majorBidi" w:hAnsiTheme="majorBidi" w:cstheme="majorBidi"/>
                <w:bCs/>
              </w:rPr>
            </w:pPr>
            <w:r w:rsidRPr="001A1F1E">
              <w:rPr>
                <w:rFonts w:asciiTheme="majorBidi" w:hAnsiTheme="majorBidi" w:cstheme="majorBidi"/>
                <w:bCs/>
              </w:rPr>
              <w:t>3</w:t>
            </w:r>
            <w:r w:rsidR="00F51F93">
              <w:rPr>
                <w:rFonts w:asciiTheme="majorBidi" w:hAnsiTheme="majorBidi" w:cstheme="majorBidi"/>
                <w:bCs/>
              </w:rPr>
              <w:t>68</w:t>
            </w:r>
            <w:r w:rsidRPr="001A1F1E">
              <w:rPr>
                <w:rFonts w:asciiTheme="majorBidi" w:hAnsiTheme="majorBidi" w:cstheme="majorBidi"/>
                <w:bCs/>
              </w:rPr>
              <w:t>/2025, ομόφωνα</w:t>
            </w:r>
          </w:p>
        </w:tc>
      </w:tr>
      <w:tr w:rsidR="001A1F1E" w:rsidRPr="00E729B2" w14:paraId="579ABFE9" w14:textId="77777777" w:rsidTr="001C2256">
        <w:trPr>
          <w:trHeight w:val="644"/>
        </w:trPr>
        <w:tc>
          <w:tcPr>
            <w:tcW w:w="851" w:type="dxa"/>
          </w:tcPr>
          <w:p w14:paraId="487B2C97" w14:textId="1D6796F3" w:rsidR="001A1F1E" w:rsidRPr="001A1F1E" w:rsidRDefault="001A1F1E" w:rsidP="005C0B4A">
            <w:pPr>
              <w:jc w:val="center"/>
              <w:rPr>
                <w:rFonts w:asciiTheme="majorBidi" w:hAnsiTheme="majorBidi" w:cstheme="majorBidi"/>
                <w:b/>
              </w:rPr>
            </w:pPr>
            <w:r w:rsidRPr="001A1F1E">
              <w:rPr>
                <w:rFonts w:asciiTheme="majorBidi" w:hAnsiTheme="majorBidi" w:cstheme="majorBidi"/>
                <w:b/>
              </w:rPr>
              <w:t>6</w:t>
            </w:r>
            <w:r w:rsidRPr="001A1F1E">
              <w:rPr>
                <w:rFonts w:asciiTheme="majorBidi" w:hAnsiTheme="majorBidi" w:cstheme="majorBidi"/>
                <w:b/>
                <w:vertAlign w:val="superscript"/>
              </w:rPr>
              <w:t>ο</w:t>
            </w:r>
          </w:p>
        </w:tc>
        <w:tc>
          <w:tcPr>
            <w:tcW w:w="6946" w:type="dxa"/>
          </w:tcPr>
          <w:p w14:paraId="386A7473" w14:textId="235A4A8B" w:rsidR="001A1F1E" w:rsidRPr="001A1F1E" w:rsidRDefault="00F51F93" w:rsidP="00E41436">
            <w:pPr>
              <w:tabs>
                <w:tab w:val="left" w:pos="0"/>
              </w:tabs>
              <w:jc w:val="both"/>
              <w:rPr>
                <w:rFonts w:asciiTheme="majorBidi" w:hAnsiTheme="majorBidi" w:cstheme="majorBidi"/>
                <w:lang w:bidi="he-IL"/>
              </w:rPr>
            </w:pPr>
            <w:r w:rsidRPr="008D0DB8">
              <w:rPr>
                <w:rFonts w:asciiTheme="majorBidi" w:hAnsiTheme="majorBidi" w:cstheme="majorBidi"/>
              </w:rPr>
              <w:t>Διαγραφές χρεών που αφορούν Δ.Τ.,Δ.Φ. έτους 2012, προστίμου Δ.Τ., Δ.Φ. έτους 2012 και μείωση ΤΑΠ 2012 και προστίμου ΤΑΠ 2012, σύμφωνα με την τελεσίδικη απόφαση Α450/2023 Μονομελούς Πρωτοδικείου Πύργου έπειτα από την προσφυγή με αριθμό ΠΡ30/2018 της εταιρείας ΓΕΚΑΠ Ε.Π.Ε.»</w:t>
            </w:r>
            <w:r>
              <w:rPr>
                <w:rFonts w:asciiTheme="majorBidi" w:hAnsiTheme="majorBidi" w:cstheme="majorBidi"/>
              </w:rPr>
              <w:t xml:space="preserve">  </w:t>
            </w:r>
          </w:p>
        </w:tc>
        <w:tc>
          <w:tcPr>
            <w:tcW w:w="1559" w:type="dxa"/>
          </w:tcPr>
          <w:p w14:paraId="67022037" w14:textId="2259C8F6" w:rsidR="001A1F1E" w:rsidRPr="001A1F1E" w:rsidRDefault="001A1F1E" w:rsidP="005D3003">
            <w:pPr>
              <w:jc w:val="center"/>
              <w:rPr>
                <w:rFonts w:asciiTheme="majorBidi" w:hAnsiTheme="majorBidi" w:cstheme="majorBidi"/>
                <w:bCs/>
              </w:rPr>
            </w:pPr>
            <w:r w:rsidRPr="001A1F1E">
              <w:rPr>
                <w:rFonts w:asciiTheme="majorBidi" w:hAnsiTheme="majorBidi" w:cstheme="majorBidi"/>
                <w:bCs/>
              </w:rPr>
              <w:t>3</w:t>
            </w:r>
            <w:r w:rsidR="00F51F93">
              <w:rPr>
                <w:rFonts w:asciiTheme="majorBidi" w:hAnsiTheme="majorBidi" w:cstheme="majorBidi"/>
                <w:bCs/>
              </w:rPr>
              <w:t>69</w:t>
            </w:r>
            <w:r w:rsidRPr="001A1F1E">
              <w:rPr>
                <w:rFonts w:asciiTheme="majorBidi" w:hAnsiTheme="majorBidi" w:cstheme="majorBidi"/>
                <w:bCs/>
              </w:rPr>
              <w:t>/2025, ομόφωνα</w:t>
            </w:r>
          </w:p>
        </w:tc>
      </w:tr>
      <w:tr w:rsidR="001A1F1E" w:rsidRPr="00E729B2" w14:paraId="4BFB8988" w14:textId="77777777" w:rsidTr="001C2256">
        <w:trPr>
          <w:trHeight w:val="644"/>
        </w:trPr>
        <w:tc>
          <w:tcPr>
            <w:tcW w:w="851" w:type="dxa"/>
          </w:tcPr>
          <w:p w14:paraId="19546893" w14:textId="7A9F2AC2" w:rsidR="001A1F1E" w:rsidRPr="001A1F1E" w:rsidRDefault="001A1F1E" w:rsidP="005C0B4A">
            <w:pPr>
              <w:jc w:val="center"/>
              <w:rPr>
                <w:rFonts w:asciiTheme="majorBidi" w:hAnsiTheme="majorBidi" w:cstheme="majorBidi"/>
                <w:b/>
              </w:rPr>
            </w:pPr>
            <w:r w:rsidRPr="001A1F1E">
              <w:rPr>
                <w:rFonts w:asciiTheme="majorBidi" w:hAnsiTheme="majorBidi" w:cstheme="majorBidi"/>
                <w:b/>
              </w:rPr>
              <w:t>7</w:t>
            </w:r>
            <w:r w:rsidRPr="001A1F1E">
              <w:rPr>
                <w:rFonts w:asciiTheme="majorBidi" w:hAnsiTheme="majorBidi" w:cstheme="majorBidi"/>
                <w:b/>
                <w:vertAlign w:val="superscript"/>
              </w:rPr>
              <w:t>ο</w:t>
            </w:r>
          </w:p>
        </w:tc>
        <w:tc>
          <w:tcPr>
            <w:tcW w:w="6946" w:type="dxa"/>
          </w:tcPr>
          <w:p w14:paraId="563C9EFA" w14:textId="59D5EAD3" w:rsidR="001A1F1E" w:rsidRPr="008C7E74" w:rsidRDefault="00F51F93" w:rsidP="00E41436">
            <w:pPr>
              <w:tabs>
                <w:tab w:val="left" w:pos="0"/>
              </w:tabs>
              <w:jc w:val="both"/>
              <w:rPr>
                <w:rFonts w:asciiTheme="majorBidi" w:hAnsiTheme="majorBidi" w:cstheme="majorBidi"/>
                <w:lang w:bidi="he-IL"/>
              </w:rPr>
            </w:pPr>
            <w:r w:rsidRPr="00983554">
              <w:rPr>
                <w:rFonts w:asciiTheme="majorBidi" w:hAnsiTheme="majorBidi" w:cstheme="majorBidi"/>
              </w:rPr>
              <w:t>Εξειδίκευση πίστωσης για την πληρωμή εφημερίδων δημοσίευσης περίληψης διακήρυξης εκμίσθωσης κυλικείων σχολείων του Δήμου</w:t>
            </w:r>
          </w:p>
        </w:tc>
        <w:tc>
          <w:tcPr>
            <w:tcW w:w="1559" w:type="dxa"/>
          </w:tcPr>
          <w:p w14:paraId="6EABB2E9" w14:textId="2C50EAA1" w:rsidR="001A1F1E" w:rsidRPr="001A1F1E" w:rsidRDefault="001A1F1E" w:rsidP="005D3003">
            <w:pPr>
              <w:jc w:val="center"/>
              <w:rPr>
                <w:rFonts w:asciiTheme="majorBidi" w:hAnsiTheme="majorBidi" w:cstheme="majorBidi"/>
                <w:bCs/>
              </w:rPr>
            </w:pPr>
            <w:r w:rsidRPr="001A1F1E">
              <w:rPr>
                <w:rFonts w:asciiTheme="majorBidi" w:hAnsiTheme="majorBidi" w:cstheme="majorBidi"/>
                <w:bCs/>
              </w:rPr>
              <w:t>3</w:t>
            </w:r>
            <w:r w:rsidR="00F51F93">
              <w:rPr>
                <w:rFonts w:asciiTheme="majorBidi" w:hAnsiTheme="majorBidi" w:cstheme="majorBidi"/>
                <w:bCs/>
              </w:rPr>
              <w:t>70</w:t>
            </w:r>
            <w:r w:rsidRPr="001A1F1E">
              <w:rPr>
                <w:rFonts w:asciiTheme="majorBidi" w:hAnsiTheme="majorBidi" w:cstheme="majorBidi"/>
                <w:bCs/>
              </w:rPr>
              <w:t>/2025, ομόφωνα</w:t>
            </w:r>
          </w:p>
        </w:tc>
      </w:tr>
      <w:tr w:rsidR="001A1F1E" w:rsidRPr="00E729B2" w14:paraId="316B4148" w14:textId="77777777" w:rsidTr="001C2256">
        <w:trPr>
          <w:trHeight w:val="644"/>
        </w:trPr>
        <w:tc>
          <w:tcPr>
            <w:tcW w:w="851" w:type="dxa"/>
          </w:tcPr>
          <w:p w14:paraId="5642AF82" w14:textId="6F0635A0" w:rsidR="001A1F1E" w:rsidRPr="001A1F1E" w:rsidRDefault="001A1F1E" w:rsidP="005C0B4A">
            <w:pPr>
              <w:jc w:val="center"/>
              <w:rPr>
                <w:rFonts w:asciiTheme="majorBidi" w:hAnsiTheme="majorBidi" w:cstheme="majorBidi"/>
                <w:b/>
              </w:rPr>
            </w:pPr>
            <w:r w:rsidRPr="001A1F1E">
              <w:rPr>
                <w:rFonts w:asciiTheme="majorBidi" w:hAnsiTheme="majorBidi" w:cstheme="majorBidi"/>
                <w:b/>
              </w:rPr>
              <w:t>8</w:t>
            </w:r>
            <w:r w:rsidRPr="001A1F1E">
              <w:rPr>
                <w:rFonts w:asciiTheme="majorBidi" w:hAnsiTheme="majorBidi" w:cstheme="majorBidi"/>
                <w:b/>
                <w:vertAlign w:val="superscript"/>
              </w:rPr>
              <w:t>ο</w:t>
            </w:r>
          </w:p>
        </w:tc>
        <w:tc>
          <w:tcPr>
            <w:tcW w:w="6946" w:type="dxa"/>
          </w:tcPr>
          <w:p w14:paraId="5753E12C" w14:textId="3FB71314" w:rsidR="001A1F1E" w:rsidRPr="008C7E74" w:rsidRDefault="00F51F93" w:rsidP="00E41436">
            <w:pPr>
              <w:tabs>
                <w:tab w:val="left" w:pos="0"/>
              </w:tabs>
              <w:jc w:val="both"/>
              <w:rPr>
                <w:rFonts w:asciiTheme="majorBidi" w:hAnsiTheme="majorBidi" w:cstheme="majorBidi"/>
                <w:lang w:bidi="he-IL"/>
              </w:rPr>
            </w:pPr>
            <w:r w:rsidRPr="000C7536">
              <w:rPr>
                <w:rFonts w:asciiTheme="majorBidi" w:hAnsiTheme="majorBidi" w:cstheme="majorBidi"/>
              </w:rPr>
              <w:t>Έγκριση επιστροφής αχρεωστήτως εισπραχθέντων εσόδων και εξειδίκευση πίστωσης</w:t>
            </w:r>
          </w:p>
        </w:tc>
        <w:tc>
          <w:tcPr>
            <w:tcW w:w="1559" w:type="dxa"/>
          </w:tcPr>
          <w:p w14:paraId="47F231BF" w14:textId="27927AAF" w:rsidR="001A1F1E" w:rsidRPr="001A1F1E" w:rsidRDefault="001A1F1E" w:rsidP="005D3003">
            <w:pPr>
              <w:jc w:val="center"/>
              <w:rPr>
                <w:rFonts w:asciiTheme="majorBidi" w:hAnsiTheme="majorBidi" w:cstheme="majorBidi"/>
                <w:bCs/>
              </w:rPr>
            </w:pPr>
            <w:r w:rsidRPr="001A1F1E">
              <w:rPr>
                <w:rFonts w:asciiTheme="majorBidi" w:hAnsiTheme="majorBidi" w:cstheme="majorBidi"/>
                <w:bCs/>
              </w:rPr>
              <w:t>3</w:t>
            </w:r>
            <w:r w:rsidR="008C7E74">
              <w:rPr>
                <w:rFonts w:asciiTheme="majorBidi" w:hAnsiTheme="majorBidi" w:cstheme="majorBidi"/>
                <w:bCs/>
              </w:rPr>
              <w:t>7</w:t>
            </w:r>
            <w:r w:rsidR="00F51F93">
              <w:rPr>
                <w:rFonts w:asciiTheme="majorBidi" w:hAnsiTheme="majorBidi" w:cstheme="majorBidi"/>
                <w:bCs/>
              </w:rPr>
              <w:t>1</w:t>
            </w:r>
            <w:r w:rsidRPr="001A1F1E">
              <w:rPr>
                <w:rFonts w:asciiTheme="majorBidi" w:hAnsiTheme="majorBidi" w:cstheme="majorBidi"/>
                <w:bCs/>
              </w:rPr>
              <w:t>/2025, ομόφωνα</w:t>
            </w:r>
          </w:p>
        </w:tc>
      </w:tr>
      <w:tr w:rsidR="001A1F1E" w:rsidRPr="00E729B2" w14:paraId="058D01BA" w14:textId="77777777" w:rsidTr="00F51F93">
        <w:trPr>
          <w:trHeight w:val="699"/>
        </w:trPr>
        <w:tc>
          <w:tcPr>
            <w:tcW w:w="851" w:type="dxa"/>
          </w:tcPr>
          <w:p w14:paraId="5D55AC76" w14:textId="3383C8DC" w:rsidR="001A1F1E" w:rsidRPr="001A1F1E" w:rsidRDefault="001A1F1E" w:rsidP="005C0B4A">
            <w:pPr>
              <w:jc w:val="center"/>
              <w:rPr>
                <w:rFonts w:asciiTheme="majorBidi" w:hAnsiTheme="majorBidi" w:cstheme="majorBidi"/>
                <w:b/>
              </w:rPr>
            </w:pPr>
            <w:r w:rsidRPr="001A1F1E">
              <w:rPr>
                <w:rFonts w:asciiTheme="majorBidi" w:hAnsiTheme="majorBidi" w:cstheme="majorBidi"/>
                <w:b/>
              </w:rPr>
              <w:lastRenderedPageBreak/>
              <w:t>9</w:t>
            </w:r>
            <w:r w:rsidRPr="001A1F1E">
              <w:rPr>
                <w:rFonts w:asciiTheme="majorBidi" w:hAnsiTheme="majorBidi" w:cstheme="majorBidi"/>
                <w:b/>
                <w:vertAlign w:val="superscript"/>
              </w:rPr>
              <w:t>ο</w:t>
            </w:r>
          </w:p>
        </w:tc>
        <w:tc>
          <w:tcPr>
            <w:tcW w:w="6946" w:type="dxa"/>
          </w:tcPr>
          <w:p w14:paraId="3AC607A1" w14:textId="447052DF" w:rsidR="001A1F1E" w:rsidRPr="001A1F1E" w:rsidRDefault="00F51F93" w:rsidP="00A55A85">
            <w:pPr>
              <w:contextualSpacing/>
              <w:jc w:val="both"/>
              <w:rPr>
                <w:rFonts w:asciiTheme="majorBidi" w:hAnsiTheme="majorBidi" w:cstheme="majorBidi"/>
                <w:lang w:bidi="he-IL"/>
              </w:rPr>
            </w:pPr>
            <w:r w:rsidRPr="008269CE">
              <w:rPr>
                <w:rFonts w:asciiTheme="majorBidi" w:hAnsiTheme="majorBidi" w:cstheme="majorBidi"/>
                <w:bCs/>
              </w:rPr>
              <w:t>Εξειδίκευση πίστωσης για οικονομική ενίσχυση άπορου Δημότη</w:t>
            </w:r>
            <w:r w:rsidRPr="008269CE">
              <w:rPr>
                <w:rFonts w:asciiTheme="majorBidi" w:hAnsiTheme="majorBidi" w:cstheme="majorBidi"/>
              </w:rPr>
              <w:t>»</w:t>
            </w:r>
          </w:p>
        </w:tc>
        <w:tc>
          <w:tcPr>
            <w:tcW w:w="1559" w:type="dxa"/>
          </w:tcPr>
          <w:p w14:paraId="5A1F8061" w14:textId="56FB2C08" w:rsidR="001A1F1E" w:rsidRPr="001A1F1E" w:rsidRDefault="001A1F1E" w:rsidP="005D3003">
            <w:pPr>
              <w:jc w:val="center"/>
              <w:rPr>
                <w:rFonts w:asciiTheme="majorBidi" w:hAnsiTheme="majorBidi" w:cstheme="majorBidi"/>
                <w:bCs/>
              </w:rPr>
            </w:pPr>
            <w:r w:rsidRPr="001A1F1E">
              <w:rPr>
                <w:rFonts w:asciiTheme="majorBidi" w:hAnsiTheme="majorBidi" w:cstheme="majorBidi"/>
                <w:bCs/>
              </w:rPr>
              <w:t>3</w:t>
            </w:r>
            <w:r w:rsidR="00F51F93">
              <w:rPr>
                <w:rFonts w:asciiTheme="majorBidi" w:hAnsiTheme="majorBidi" w:cstheme="majorBidi"/>
                <w:bCs/>
              </w:rPr>
              <w:t>72</w:t>
            </w:r>
            <w:r w:rsidRPr="001A1F1E">
              <w:rPr>
                <w:rFonts w:asciiTheme="majorBidi" w:hAnsiTheme="majorBidi" w:cstheme="majorBidi"/>
                <w:bCs/>
              </w:rPr>
              <w:t>/2025, ομόφωνα</w:t>
            </w:r>
          </w:p>
        </w:tc>
      </w:tr>
      <w:tr w:rsidR="008C7E74" w:rsidRPr="00E729B2" w14:paraId="4D76F5F1" w14:textId="77777777" w:rsidTr="001C2256">
        <w:trPr>
          <w:trHeight w:val="644"/>
        </w:trPr>
        <w:tc>
          <w:tcPr>
            <w:tcW w:w="851" w:type="dxa"/>
          </w:tcPr>
          <w:p w14:paraId="3E92668C" w14:textId="3CFE2C01" w:rsidR="008C7E74" w:rsidRPr="001A1F1E" w:rsidRDefault="008C7E74" w:rsidP="005C0B4A">
            <w:pPr>
              <w:jc w:val="center"/>
              <w:rPr>
                <w:rFonts w:asciiTheme="majorBidi" w:hAnsiTheme="majorBidi" w:cstheme="majorBidi"/>
                <w:b/>
              </w:rPr>
            </w:pPr>
            <w:r>
              <w:rPr>
                <w:rFonts w:asciiTheme="majorBidi" w:hAnsiTheme="majorBidi" w:cstheme="majorBidi"/>
                <w:b/>
              </w:rPr>
              <w:t>10ο</w:t>
            </w:r>
          </w:p>
        </w:tc>
        <w:tc>
          <w:tcPr>
            <w:tcW w:w="6946" w:type="dxa"/>
          </w:tcPr>
          <w:p w14:paraId="1174D810" w14:textId="3EC2766C" w:rsidR="008C7E74" w:rsidRPr="008C7E74" w:rsidRDefault="00F51F93" w:rsidP="008C7E74">
            <w:pPr>
              <w:contextualSpacing/>
              <w:jc w:val="both"/>
              <w:rPr>
                <w:rFonts w:asciiTheme="majorBidi" w:hAnsiTheme="majorBidi" w:cstheme="majorBidi"/>
                <w:bCs/>
              </w:rPr>
            </w:pPr>
            <w:r w:rsidRPr="00FD5817">
              <w:rPr>
                <w:rFonts w:asciiTheme="majorBidi" w:hAnsiTheme="majorBidi" w:cstheme="majorBidi"/>
              </w:rPr>
              <w:t>Έγκριση μετακίνησης εντός ορίων της Αποκεντρωμένης Διοίκησης Πελοπ/σου, Δ. Ελλάδας και Ιονίου</w:t>
            </w:r>
          </w:p>
        </w:tc>
        <w:tc>
          <w:tcPr>
            <w:tcW w:w="1559" w:type="dxa"/>
          </w:tcPr>
          <w:p w14:paraId="4A919110" w14:textId="454EA5E4" w:rsidR="008C7E74" w:rsidRPr="001A1F1E" w:rsidRDefault="008C7E74" w:rsidP="005D3003">
            <w:pPr>
              <w:jc w:val="center"/>
              <w:rPr>
                <w:rFonts w:asciiTheme="majorBidi" w:hAnsiTheme="majorBidi" w:cstheme="majorBidi"/>
                <w:bCs/>
              </w:rPr>
            </w:pPr>
            <w:r w:rsidRPr="001A1F1E">
              <w:rPr>
                <w:rFonts w:asciiTheme="majorBidi" w:hAnsiTheme="majorBidi" w:cstheme="majorBidi"/>
                <w:bCs/>
              </w:rPr>
              <w:t>3</w:t>
            </w:r>
            <w:r w:rsidR="00F51F93">
              <w:rPr>
                <w:rFonts w:asciiTheme="majorBidi" w:hAnsiTheme="majorBidi" w:cstheme="majorBidi"/>
                <w:bCs/>
              </w:rPr>
              <w:t>73</w:t>
            </w:r>
            <w:r w:rsidRPr="001A1F1E">
              <w:rPr>
                <w:rFonts w:asciiTheme="majorBidi" w:hAnsiTheme="majorBidi" w:cstheme="majorBidi"/>
                <w:bCs/>
              </w:rPr>
              <w:t>/2025, ομόφωνα</w:t>
            </w:r>
          </w:p>
        </w:tc>
      </w:tr>
      <w:tr w:rsidR="008C7E74" w:rsidRPr="00E729B2" w14:paraId="0B73A948" w14:textId="77777777" w:rsidTr="001C2256">
        <w:trPr>
          <w:trHeight w:val="644"/>
        </w:trPr>
        <w:tc>
          <w:tcPr>
            <w:tcW w:w="851" w:type="dxa"/>
          </w:tcPr>
          <w:p w14:paraId="1CCAD7ED" w14:textId="6A8690D6" w:rsidR="008C7E74" w:rsidRDefault="008C7E74" w:rsidP="005C0B4A">
            <w:pPr>
              <w:jc w:val="center"/>
              <w:rPr>
                <w:rFonts w:asciiTheme="majorBidi" w:hAnsiTheme="majorBidi" w:cstheme="majorBidi"/>
                <w:b/>
              </w:rPr>
            </w:pPr>
            <w:r>
              <w:rPr>
                <w:rFonts w:asciiTheme="majorBidi" w:hAnsiTheme="majorBidi" w:cstheme="majorBidi"/>
                <w:b/>
              </w:rPr>
              <w:t>11</w:t>
            </w:r>
            <w:r w:rsidRPr="008C7E74">
              <w:rPr>
                <w:rFonts w:asciiTheme="majorBidi" w:hAnsiTheme="majorBidi" w:cstheme="majorBidi"/>
                <w:b/>
                <w:vertAlign w:val="superscript"/>
              </w:rPr>
              <w:t>ο</w:t>
            </w:r>
            <w:r>
              <w:rPr>
                <w:rFonts w:asciiTheme="majorBidi" w:hAnsiTheme="majorBidi" w:cstheme="majorBidi"/>
                <w:b/>
              </w:rPr>
              <w:t xml:space="preserve"> </w:t>
            </w:r>
          </w:p>
        </w:tc>
        <w:tc>
          <w:tcPr>
            <w:tcW w:w="6946" w:type="dxa"/>
          </w:tcPr>
          <w:p w14:paraId="2CCA56B2" w14:textId="6B1A4E74" w:rsidR="008C7E74" w:rsidRPr="008C7E74" w:rsidRDefault="00F51F93" w:rsidP="008C7E74">
            <w:pPr>
              <w:contextualSpacing/>
              <w:jc w:val="both"/>
              <w:rPr>
                <w:rFonts w:asciiTheme="majorBidi" w:hAnsiTheme="majorBidi" w:cstheme="majorBidi"/>
                <w:bCs/>
              </w:rPr>
            </w:pPr>
            <w:r w:rsidRPr="00012D8C">
              <w:rPr>
                <w:rFonts w:asciiTheme="majorBidi" w:hAnsiTheme="majorBidi" w:cstheme="majorBidi"/>
              </w:rPr>
              <w:t>Έγκριση 1</w:t>
            </w:r>
            <w:r w:rsidRPr="00012D8C">
              <w:rPr>
                <w:rFonts w:asciiTheme="majorBidi" w:hAnsiTheme="majorBidi" w:cstheme="majorBidi"/>
                <w:vertAlign w:val="superscript"/>
              </w:rPr>
              <w:t>ου</w:t>
            </w:r>
            <w:r w:rsidRPr="00012D8C">
              <w:rPr>
                <w:rFonts w:asciiTheme="majorBidi" w:hAnsiTheme="majorBidi" w:cstheme="majorBidi"/>
              </w:rPr>
              <w:t xml:space="preserve"> πρακτικού ανοικτού ηλεκτρονικού διαγωνισμού για την ανάδειξη αναδόχου του έργου: «Βελτίωση βατότητας με τοπικές παρεμβάσεις οδών Δήμου Ανδραβίδας – Κυλλήνης»</w:t>
            </w:r>
          </w:p>
        </w:tc>
        <w:tc>
          <w:tcPr>
            <w:tcW w:w="1559" w:type="dxa"/>
          </w:tcPr>
          <w:p w14:paraId="696CBBF6" w14:textId="30449D56" w:rsidR="008C7E74" w:rsidRPr="001A1F1E" w:rsidRDefault="008C7E74" w:rsidP="005D3003">
            <w:pPr>
              <w:jc w:val="center"/>
              <w:rPr>
                <w:rFonts w:asciiTheme="majorBidi" w:hAnsiTheme="majorBidi" w:cstheme="majorBidi"/>
                <w:bCs/>
              </w:rPr>
            </w:pPr>
            <w:r>
              <w:rPr>
                <w:rFonts w:asciiTheme="majorBidi" w:hAnsiTheme="majorBidi" w:cstheme="majorBidi"/>
                <w:bCs/>
              </w:rPr>
              <w:t>3</w:t>
            </w:r>
            <w:r w:rsidR="00F51F93">
              <w:rPr>
                <w:rFonts w:asciiTheme="majorBidi" w:hAnsiTheme="majorBidi" w:cstheme="majorBidi"/>
                <w:bCs/>
              </w:rPr>
              <w:t>74</w:t>
            </w:r>
            <w:r>
              <w:rPr>
                <w:rFonts w:asciiTheme="majorBidi" w:hAnsiTheme="majorBidi" w:cstheme="majorBidi"/>
                <w:bCs/>
              </w:rPr>
              <w:t>/2025, ομόφωνα</w:t>
            </w:r>
          </w:p>
        </w:tc>
      </w:tr>
      <w:tr w:rsidR="00D972F4" w:rsidRPr="00E729B2" w14:paraId="2D6D1E30" w14:textId="77777777" w:rsidTr="001C2256">
        <w:trPr>
          <w:trHeight w:val="644"/>
        </w:trPr>
        <w:tc>
          <w:tcPr>
            <w:tcW w:w="851" w:type="dxa"/>
          </w:tcPr>
          <w:p w14:paraId="38B565A0" w14:textId="7390B582" w:rsidR="00D972F4" w:rsidRDefault="00D972F4" w:rsidP="005C0B4A">
            <w:pPr>
              <w:jc w:val="center"/>
              <w:rPr>
                <w:rFonts w:asciiTheme="majorBidi" w:hAnsiTheme="majorBidi" w:cstheme="majorBidi"/>
                <w:b/>
              </w:rPr>
            </w:pPr>
            <w:r>
              <w:rPr>
                <w:rFonts w:asciiTheme="majorBidi" w:hAnsiTheme="majorBidi" w:cstheme="majorBidi"/>
                <w:b/>
              </w:rPr>
              <w:t>12</w:t>
            </w:r>
            <w:r w:rsidRPr="00D972F4">
              <w:rPr>
                <w:rFonts w:asciiTheme="majorBidi" w:hAnsiTheme="majorBidi" w:cstheme="majorBidi"/>
                <w:b/>
                <w:vertAlign w:val="superscript"/>
              </w:rPr>
              <w:t>ο</w:t>
            </w:r>
          </w:p>
        </w:tc>
        <w:tc>
          <w:tcPr>
            <w:tcW w:w="6946" w:type="dxa"/>
          </w:tcPr>
          <w:p w14:paraId="0D7FB2C7" w14:textId="77777777" w:rsidR="00D972F4" w:rsidRDefault="00D972F4" w:rsidP="00D972F4">
            <w:pPr>
              <w:contextualSpacing/>
              <w:jc w:val="both"/>
              <w:rPr>
                <w:rFonts w:asciiTheme="majorBidi" w:hAnsiTheme="majorBidi" w:cstheme="majorBidi"/>
              </w:rPr>
            </w:pPr>
            <w:r w:rsidRPr="00495419">
              <w:rPr>
                <w:rFonts w:asciiTheme="majorBidi" w:hAnsiTheme="majorBidi" w:cstheme="majorBidi"/>
              </w:rPr>
              <w:t>Έγκριση υποβολής Πίνακα ΙΙ «Έργα που προτείνονται για ένταξη στο Υποπρόγραμμα Ο.Τ.Α» και του σχετικού Αιτήματος στο πλαίσιο του Ειδικού Προγράμματος Φυσικών Καταστροφών του ΥΠ.Ε.Σ. σχετικά με την ΑΠΟΚΑΤΑΣΤΑΣΗ ΒΛΑΒΩΝ ΥΠΟΔΟΜΩΝ ΔΗΜΟΥ ΑΝΔΡΑΒΙΔΑΣ-ΚΥΛΛΗΝΗΣ ΑΠΟ ΤΙΣ ΠΡΟΣΦΑΤΕΣ ΘΕΟΜΗΝΙΕΣ</w:t>
            </w:r>
            <w:r w:rsidRPr="00356058">
              <w:rPr>
                <w:rFonts w:asciiTheme="majorBidi" w:hAnsiTheme="majorBidi" w:cstheme="majorBidi"/>
              </w:rPr>
              <w:t>»</w:t>
            </w:r>
          </w:p>
          <w:p w14:paraId="22086AAB" w14:textId="77777777" w:rsidR="00D972F4" w:rsidRPr="00012D8C" w:rsidRDefault="00D972F4" w:rsidP="008C7E74">
            <w:pPr>
              <w:contextualSpacing/>
              <w:jc w:val="both"/>
              <w:rPr>
                <w:rFonts w:asciiTheme="majorBidi" w:hAnsiTheme="majorBidi" w:cstheme="majorBidi"/>
              </w:rPr>
            </w:pPr>
          </w:p>
        </w:tc>
        <w:tc>
          <w:tcPr>
            <w:tcW w:w="1559" w:type="dxa"/>
          </w:tcPr>
          <w:p w14:paraId="37F0D6CC" w14:textId="48D15A4C" w:rsidR="00D972F4" w:rsidRDefault="00D972F4" w:rsidP="005D3003">
            <w:pPr>
              <w:jc w:val="center"/>
              <w:rPr>
                <w:rFonts w:asciiTheme="majorBidi" w:hAnsiTheme="majorBidi" w:cstheme="majorBidi"/>
                <w:bCs/>
              </w:rPr>
            </w:pPr>
            <w:r>
              <w:rPr>
                <w:rFonts w:asciiTheme="majorBidi" w:hAnsiTheme="majorBidi" w:cstheme="majorBidi"/>
                <w:bCs/>
              </w:rPr>
              <w:t>375/2025, ομόφωνα</w:t>
            </w:r>
          </w:p>
        </w:tc>
      </w:tr>
      <w:tr w:rsidR="00D972F4" w:rsidRPr="00E729B2" w14:paraId="210EA2F5" w14:textId="77777777" w:rsidTr="001C2256">
        <w:trPr>
          <w:trHeight w:val="644"/>
        </w:trPr>
        <w:tc>
          <w:tcPr>
            <w:tcW w:w="851" w:type="dxa"/>
          </w:tcPr>
          <w:p w14:paraId="20AA16C9" w14:textId="5E88F4B2" w:rsidR="00D972F4" w:rsidRDefault="00D972F4" w:rsidP="005C0B4A">
            <w:pPr>
              <w:jc w:val="center"/>
              <w:rPr>
                <w:rFonts w:asciiTheme="majorBidi" w:hAnsiTheme="majorBidi" w:cstheme="majorBidi"/>
                <w:b/>
              </w:rPr>
            </w:pPr>
            <w:r>
              <w:rPr>
                <w:rFonts w:asciiTheme="majorBidi" w:hAnsiTheme="majorBidi" w:cstheme="majorBidi"/>
                <w:b/>
              </w:rPr>
              <w:t>13</w:t>
            </w:r>
            <w:r w:rsidRPr="00D972F4">
              <w:rPr>
                <w:rFonts w:asciiTheme="majorBidi" w:hAnsiTheme="majorBidi" w:cstheme="majorBidi"/>
                <w:b/>
                <w:vertAlign w:val="superscript"/>
              </w:rPr>
              <w:t>ο</w:t>
            </w:r>
            <w:r>
              <w:rPr>
                <w:rFonts w:asciiTheme="majorBidi" w:hAnsiTheme="majorBidi" w:cstheme="majorBidi"/>
                <w:b/>
              </w:rPr>
              <w:t xml:space="preserve"> </w:t>
            </w:r>
          </w:p>
        </w:tc>
        <w:tc>
          <w:tcPr>
            <w:tcW w:w="6946" w:type="dxa"/>
          </w:tcPr>
          <w:p w14:paraId="2C1024F3" w14:textId="77777777" w:rsidR="005A033D" w:rsidRPr="006D283D" w:rsidRDefault="005A033D" w:rsidP="005A033D">
            <w:pPr>
              <w:contextualSpacing/>
              <w:jc w:val="both"/>
              <w:rPr>
                <w:rFonts w:asciiTheme="majorBidi" w:hAnsiTheme="majorBidi" w:cstheme="majorBidi"/>
              </w:rPr>
            </w:pPr>
            <w:r w:rsidRPr="008C5DD8">
              <w:rPr>
                <w:rFonts w:asciiTheme="majorBidi" w:hAnsiTheme="majorBidi" w:cstheme="majorBidi"/>
              </w:rPr>
              <w:t>Έγκριση 2</w:t>
            </w:r>
            <w:r w:rsidRPr="008C5DD8">
              <w:rPr>
                <w:rFonts w:asciiTheme="majorBidi" w:hAnsiTheme="majorBidi" w:cstheme="majorBidi"/>
                <w:vertAlign w:val="superscript"/>
              </w:rPr>
              <w:t>ου</w:t>
            </w:r>
            <w:r w:rsidRPr="008C5DD8">
              <w:rPr>
                <w:rFonts w:asciiTheme="majorBidi" w:hAnsiTheme="majorBidi" w:cstheme="majorBidi"/>
              </w:rPr>
              <w:t xml:space="preserve"> ΑΠΕ του έργου: «Αποκατάσταση γεφυριδίων – τεχνικών Δήμου Ανδραβίδας – Κυλλήνης»</w:t>
            </w:r>
          </w:p>
          <w:p w14:paraId="3838E002" w14:textId="77777777" w:rsidR="00D972F4" w:rsidRPr="00495419" w:rsidRDefault="00D972F4" w:rsidP="00D972F4">
            <w:pPr>
              <w:contextualSpacing/>
              <w:jc w:val="both"/>
              <w:rPr>
                <w:rFonts w:asciiTheme="majorBidi" w:hAnsiTheme="majorBidi" w:cstheme="majorBidi"/>
              </w:rPr>
            </w:pPr>
          </w:p>
        </w:tc>
        <w:tc>
          <w:tcPr>
            <w:tcW w:w="1559" w:type="dxa"/>
          </w:tcPr>
          <w:p w14:paraId="78F66F09" w14:textId="3058D441" w:rsidR="00D972F4" w:rsidRDefault="005A033D" w:rsidP="005D3003">
            <w:pPr>
              <w:jc w:val="center"/>
              <w:rPr>
                <w:rFonts w:asciiTheme="majorBidi" w:hAnsiTheme="majorBidi" w:cstheme="majorBidi"/>
                <w:bCs/>
              </w:rPr>
            </w:pPr>
            <w:r>
              <w:rPr>
                <w:rFonts w:asciiTheme="majorBidi" w:hAnsiTheme="majorBidi" w:cstheme="majorBidi"/>
                <w:bCs/>
              </w:rPr>
              <w:t>376/2025, ομόφωνα</w:t>
            </w:r>
          </w:p>
        </w:tc>
      </w:tr>
    </w:tbl>
    <w:p w14:paraId="2D7A2CB1" w14:textId="77777777" w:rsidR="008C7E74" w:rsidRDefault="008C7E74" w:rsidP="00F12638">
      <w:pPr>
        <w:rPr>
          <w:rFonts w:asciiTheme="majorBidi" w:hAnsiTheme="majorBidi" w:cstheme="majorBidi"/>
          <w:bCs/>
        </w:rPr>
      </w:pPr>
    </w:p>
    <w:p w14:paraId="5B84731A" w14:textId="7A586DD3" w:rsidR="00035083" w:rsidRPr="00E729B2" w:rsidRDefault="00E45A4F" w:rsidP="00F12638">
      <w:pPr>
        <w:rPr>
          <w:rFonts w:asciiTheme="majorBidi" w:hAnsiTheme="majorBidi" w:cstheme="majorBidi"/>
          <w:bCs/>
        </w:rPr>
      </w:pPr>
      <w:r w:rsidRPr="00E729B2">
        <w:rPr>
          <w:rFonts w:asciiTheme="majorBidi" w:hAnsiTheme="majorBidi" w:cstheme="majorBidi"/>
          <w:bCs/>
        </w:rPr>
        <w:t>Η</w:t>
      </w:r>
      <w:r w:rsidR="004B402E" w:rsidRPr="00E729B2">
        <w:rPr>
          <w:rFonts w:asciiTheme="majorBidi" w:hAnsiTheme="majorBidi" w:cstheme="majorBidi"/>
          <w:bCs/>
        </w:rPr>
        <w:t xml:space="preserve"> δημοσίευση έγινε ενώπιον των πιο κάτω μαρτύρων:</w:t>
      </w:r>
    </w:p>
    <w:p w14:paraId="37C92410" w14:textId="488206AB" w:rsidR="00411BC6" w:rsidRPr="00D17014" w:rsidRDefault="00FD3CC7" w:rsidP="004B402E">
      <w:pPr>
        <w:pStyle w:val="11"/>
        <w:numPr>
          <w:ilvl w:val="0"/>
          <w:numId w:val="11"/>
        </w:numPr>
        <w:ind w:right="-99"/>
        <w:rPr>
          <w:rFonts w:asciiTheme="majorBidi" w:hAnsiTheme="majorBidi" w:cstheme="majorBidi"/>
          <w:b w:val="0"/>
        </w:rPr>
      </w:pPr>
      <w:r w:rsidRPr="00D17014">
        <w:rPr>
          <w:rFonts w:asciiTheme="majorBidi" w:hAnsiTheme="majorBidi" w:cstheme="majorBidi"/>
          <w:b w:val="0"/>
        </w:rPr>
        <w:t>ΤΣΙΧΛΑ ΕΥΤΕΡΠΗ</w:t>
      </w:r>
      <w:r w:rsidR="00E11A14" w:rsidRPr="00D17014">
        <w:rPr>
          <w:rFonts w:asciiTheme="majorBidi" w:hAnsiTheme="majorBidi" w:cstheme="majorBidi"/>
          <w:b w:val="0"/>
        </w:rPr>
        <w:tab/>
      </w:r>
      <w:r w:rsidR="00E11A14" w:rsidRPr="00D17014">
        <w:rPr>
          <w:rFonts w:asciiTheme="majorBidi" w:hAnsiTheme="majorBidi" w:cstheme="majorBidi"/>
          <w:b w:val="0"/>
        </w:rPr>
        <w:tab/>
      </w:r>
      <w:r w:rsidR="004B402E" w:rsidRPr="00D17014">
        <w:rPr>
          <w:rFonts w:asciiTheme="majorBidi" w:hAnsiTheme="majorBidi" w:cstheme="majorBidi"/>
          <w:b w:val="0"/>
        </w:rPr>
        <w:t xml:space="preserve">                2. </w:t>
      </w:r>
      <w:r w:rsidR="00A21CB6" w:rsidRPr="00D17014">
        <w:rPr>
          <w:rFonts w:asciiTheme="majorBidi" w:hAnsiTheme="majorBidi" w:cstheme="majorBidi"/>
          <w:b w:val="0"/>
        </w:rPr>
        <w:t>ΚΩΣΤΟΠΟΥΛΟΥ ΠΕΤΡΟΥ</w:t>
      </w:r>
      <w:r w:rsidR="004B402E" w:rsidRPr="00D17014">
        <w:rPr>
          <w:rFonts w:asciiTheme="majorBidi" w:hAnsiTheme="majorBidi" w:cstheme="majorBidi"/>
          <w:b w:val="0"/>
        </w:rPr>
        <w:t xml:space="preserve"> </w:t>
      </w:r>
    </w:p>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4B402E" w:rsidRPr="00E729B2" w14:paraId="58DF900D" w14:textId="77777777" w:rsidTr="00FD3CC7">
        <w:trPr>
          <w:trHeight w:val="430"/>
        </w:trPr>
        <w:tc>
          <w:tcPr>
            <w:tcW w:w="8222" w:type="dxa"/>
            <w:tcBorders>
              <w:top w:val="nil"/>
              <w:left w:val="nil"/>
              <w:bottom w:val="nil"/>
              <w:right w:val="nil"/>
            </w:tcBorders>
            <w:hideMark/>
          </w:tcPr>
          <w:p w14:paraId="03910825" w14:textId="77777777" w:rsidR="00E45A4F" w:rsidRPr="00E729B2" w:rsidRDefault="004B402E" w:rsidP="00411BC6">
            <w:pPr>
              <w:spacing w:after="0" w:line="240" w:lineRule="auto"/>
              <w:ind w:left="-284" w:right="-483"/>
              <w:jc w:val="center"/>
              <w:rPr>
                <w:rFonts w:asciiTheme="majorBidi" w:hAnsiTheme="majorBidi" w:cstheme="majorBidi"/>
                <w:b/>
              </w:rPr>
            </w:pPr>
            <w:r w:rsidRPr="00E729B2">
              <w:rPr>
                <w:rFonts w:asciiTheme="majorBidi" w:hAnsiTheme="majorBidi" w:cstheme="majorBidi"/>
                <w:b/>
              </w:rPr>
              <w:t xml:space="preserve">    </w:t>
            </w:r>
          </w:p>
          <w:p w14:paraId="7BA558D6" w14:textId="77777777" w:rsidR="001A1F1E" w:rsidRDefault="001A1F1E" w:rsidP="00411BC6">
            <w:pPr>
              <w:spacing w:after="0" w:line="240" w:lineRule="auto"/>
              <w:ind w:left="-284" w:right="-483"/>
              <w:jc w:val="center"/>
              <w:rPr>
                <w:rFonts w:asciiTheme="majorBidi" w:hAnsiTheme="majorBidi" w:cstheme="majorBidi"/>
                <w:b/>
                <w:color w:val="000000" w:themeColor="text1"/>
              </w:rPr>
            </w:pPr>
          </w:p>
          <w:p w14:paraId="53A0BF81" w14:textId="77365D47" w:rsidR="004B402E" w:rsidRPr="00E729B2" w:rsidRDefault="004B402E" w:rsidP="00411BC6">
            <w:pPr>
              <w:spacing w:after="0" w:line="240" w:lineRule="auto"/>
              <w:ind w:left="-284" w:right="-483"/>
              <w:jc w:val="center"/>
              <w:rPr>
                <w:rFonts w:asciiTheme="majorBidi" w:hAnsiTheme="majorBidi" w:cstheme="majorBidi"/>
                <w:b/>
                <w:color w:val="000000" w:themeColor="text1"/>
              </w:rPr>
            </w:pPr>
            <w:r w:rsidRPr="00E729B2">
              <w:rPr>
                <w:rFonts w:asciiTheme="majorBidi" w:hAnsiTheme="majorBidi" w:cstheme="majorBidi"/>
                <w:b/>
                <w:color w:val="000000" w:themeColor="text1"/>
              </w:rPr>
              <w:t>Α Κ Ρ Ι Β Ε Σ   Α Ν Τ Ι Γ Ρ Α Φ Ο</w:t>
            </w:r>
          </w:p>
        </w:tc>
      </w:tr>
      <w:tr w:rsidR="004B402E" w:rsidRPr="00E729B2" w14:paraId="6BD2C98C" w14:textId="77777777" w:rsidTr="00FD3CC7">
        <w:trPr>
          <w:trHeight w:val="430"/>
        </w:trPr>
        <w:tc>
          <w:tcPr>
            <w:tcW w:w="8222" w:type="dxa"/>
            <w:tcBorders>
              <w:top w:val="nil"/>
              <w:left w:val="nil"/>
              <w:bottom w:val="nil"/>
              <w:right w:val="nil"/>
            </w:tcBorders>
            <w:hideMark/>
          </w:tcPr>
          <w:p w14:paraId="13A63AE9" w14:textId="6BE74B12" w:rsidR="004B402E" w:rsidRPr="00E729B2" w:rsidRDefault="004B402E" w:rsidP="00411BC6">
            <w:pPr>
              <w:spacing w:after="0" w:line="240" w:lineRule="auto"/>
              <w:ind w:left="-284" w:right="-483"/>
              <w:jc w:val="center"/>
              <w:rPr>
                <w:rFonts w:asciiTheme="majorBidi" w:hAnsiTheme="majorBidi" w:cstheme="majorBidi"/>
                <w:b/>
                <w:color w:val="000000" w:themeColor="text1"/>
              </w:rPr>
            </w:pPr>
            <w:r w:rsidRPr="00E729B2">
              <w:rPr>
                <w:rFonts w:asciiTheme="majorBidi" w:hAnsiTheme="majorBidi" w:cstheme="majorBidi"/>
                <w:b/>
                <w:color w:val="000000" w:themeColor="text1"/>
              </w:rPr>
              <w:t xml:space="preserve">Λεχαινά, </w:t>
            </w:r>
            <w:r w:rsidR="005A033D">
              <w:rPr>
                <w:rFonts w:asciiTheme="majorBidi" w:hAnsiTheme="majorBidi" w:cstheme="majorBidi"/>
                <w:b/>
                <w:color w:val="000000" w:themeColor="text1"/>
              </w:rPr>
              <w:t>27</w:t>
            </w:r>
            <w:r w:rsidR="001E3F98" w:rsidRPr="00E729B2">
              <w:rPr>
                <w:rFonts w:asciiTheme="majorBidi" w:hAnsiTheme="majorBidi" w:cstheme="majorBidi"/>
                <w:b/>
                <w:color w:val="000000" w:themeColor="text1"/>
              </w:rPr>
              <w:t>-</w:t>
            </w:r>
            <w:r w:rsidR="00D71DA8">
              <w:rPr>
                <w:rFonts w:asciiTheme="majorBidi" w:hAnsiTheme="majorBidi" w:cstheme="majorBidi"/>
                <w:b/>
                <w:color w:val="000000" w:themeColor="text1"/>
              </w:rPr>
              <w:t>10</w:t>
            </w:r>
            <w:r w:rsidRPr="00E729B2">
              <w:rPr>
                <w:rFonts w:asciiTheme="majorBidi" w:hAnsiTheme="majorBidi" w:cstheme="majorBidi"/>
                <w:b/>
                <w:color w:val="000000" w:themeColor="text1"/>
              </w:rPr>
              <w:t>-2025</w:t>
            </w:r>
          </w:p>
          <w:p w14:paraId="6B2EBD9B" w14:textId="77777777" w:rsidR="004B402E" w:rsidRPr="00E729B2" w:rsidRDefault="004B402E" w:rsidP="00411BC6">
            <w:pPr>
              <w:spacing w:after="0" w:line="240" w:lineRule="auto"/>
              <w:ind w:left="-284" w:right="-483"/>
              <w:jc w:val="center"/>
              <w:rPr>
                <w:rFonts w:asciiTheme="majorBidi" w:hAnsiTheme="majorBidi" w:cstheme="majorBidi"/>
                <w:b/>
                <w:color w:val="000000" w:themeColor="text1"/>
              </w:rPr>
            </w:pPr>
            <w:r w:rsidRPr="00E729B2">
              <w:rPr>
                <w:rFonts w:asciiTheme="majorBidi" w:hAnsiTheme="majorBidi" w:cstheme="majorBidi"/>
                <w:b/>
                <w:color w:val="000000" w:themeColor="text1"/>
              </w:rPr>
              <w:t>Ο Δήμαρχος</w:t>
            </w:r>
          </w:p>
          <w:p w14:paraId="7B2CCFA7" w14:textId="77777777" w:rsidR="004B402E" w:rsidRPr="00E729B2" w:rsidRDefault="004B402E" w:rsidP="00411BC6">
            <w:pPr>
              <w:spacing w:after="0" w:line="240" w:lineRule="auto"/>
              <w:ind w:left="-284" w:right="-483"/>
              <w:jc w:val="center"/>
              <w:rPr>
                <w:rFonts w:asciiTheme="majorBidi" w:hAnsiTheme="majorBidi" w:cstheme="majorBidi"/>
                <w:b/>
                <w:color w:val="000000" w:themeColor="text1"/>
              </w:rPr>
            </w:pPr>
            <w:r w:rsidRPr="00E729B2">
              <w:rPr>
                <w:rFonts w:asciiTheme="majorBidi" w:hAnsiTheme="majorBidi" w:cstheme="majorBidi"/>
                <w:b/>
                <w:color w:val="000000" w:themeColor="text1"/>
              </w:rPr>
              <w:t>ΜΕΔ</w:t>
            </w:r>
          </w:p>
          <w:p w14:paraId="01272CB0" w14:textId="77777777" w:rsidR="004B402E" w:rsidRPr="00E729B2" w:rsidRDefault="004B402E" w:rsidP="00411BC6">
            <w:pPr>
              <w:spacing w:after="0" w:line="240" w:lineRule="auto"/>
              <w:ind w:left="-284" w:right="-483"/>
              <w:jc w:val="center"/>
              <w:rPr>
                <w:rFonts w:asciiTheme="majorBidi" w:hAnsiTheme="majorBidi" w:cstheme="majorBidi"/>
                <w:b/>
                <w:color w:val="000000" w:themeColor="text1"/>
              </w:rPr>
            </w:pPr>
          </w:p>
          <w:p w14:paraId="56EA0885" w14:textId="77777777" w:rsidR="004B402E" w:rsidRPr="00E729B2" w:rsidRDefault="004B402E" w:rsidP="00411BC6">
            <w:pPr>
              <w:spacing w:after="0" w:line="240" w:lineRule="auto"/>
              <w:ind w:left="-284" w:right="-483"/>
              <w:jc w:val="center"/>
              <w:rPr>
                <w:rFonts w:asciiTheme="majorBidi" w:hAnsiTheme="majorBidi" w:cstheme="majorBidi"/>
                <w:b/>
                <w:color w:val="000000" w:themeColor="text1"/>
              </w:rPr>
            </w:pPr>
          </w:p>
          <w:p w14:paraId="6B55B314" w14:textId="77777777" w:rsidR="004B402E" w:rsidRPr="00E729B2" w:rsidRDefault="004B402E" w:rsidP="00411BC6">
            <w:pPr>
              <w:spacing w:after="0" w:line="240" w:lineRule="auto"/>
              <w:ind w:left="-284" w:right="-483"/>
              <w:jc w:val="center"/>
              <w:rPr>
                <w:rFonts w:asciiTheme="majorBidi" w:hAnsiTheme="majorBidi" w:cstheme="majorBidi"/>
                <w:b/>
                <w:color w:val="000000" w:themeColor="text1"/>
              </w:rPr>
            </w:pPr>
            <w:r w:rsidRPr="00E729B2">
              <w:rPr>
                <w:rFonts w:asciiTheme="majorBidi" w:hAnsiTheme="majorBidi" w:cstheme="majorBidi"/>
                <w:b/>
                <w:color w:val="000000" w:themeColor="text1"/>
              </w:rPr>
              <w:t xml:space="preserve">ΒΑΡΒΑΡΕΣΟΣ  ΚΩΝΣΤΑΝΤΙΝΟΣ </w:t>
            </w:r>
          </w:p>
          <w:p w14:paraId="51C3E69F" w14:textId="77777777" w:rsidR="004B402E" w:rsidRPr="00E729B2" w:rsidRDefault="004B402E" w:rsidP="00411BC6">
            <w:pPr>
              <w:spacing w:after="0" w:line="240" w:lineRule="auto"/>
              <w:ind w:left="-284" w:right="-483"/>
              <w:jc w:val="center"/>
              <w:rPr>
                <w:rFonts w:asciiTheme="majorBidi" w:hAnsiTheme="majorBidi" w:cstheme="majorBidi"/>
                <w:b/>
                <w:color w:val="000000" w:themeColor="text1"/>
              </w:rPr>
            </w:pPr>
            <w:r w:rsidRPr="00E729B2">
              <w:rPr>
                <w:rFonts w:asciiTheme="majorBidi" w:hAnsiTheme="majorBidi" w:cstheme="majorBidi"/>
                <w:b/>
                <w:color w:val="000000" w:themeColor="text1"/>
              </w:rPr>
              <w:t xml:space="preserve">Γενικός Γραμματέας </w:t>
            </w:r>
          </w:p>
          <w:p w14:paraId="63735261" w14:textId="77777777" w:rsidR="004B402E" w:rsidRPr="00E729B2" w:rsidRDefault="004B402E" w:rsidP="00411BC6">
            <w:pPr>
              <w:spacing w:after="0" w:line="240" w:lineRule="auto"/>
              <w:ind w:left="-284" w:right="-483"/>
              <w:jc w:val="center"/>
              <w:rPr>
                <w:rFonts w:asciiTheme="majorBidi" w:hAnsiTheme="majorBidi" w:cstheme="majorBidi"/>
                <w:b/>
                <w:color w:val="000000" w:themeColor="text1"/>
              </w:rPr>
            </w:pPr>
            <w:r w:rsidRPr="00E729B2">
              <w:rPr>
                <w:rFonts w:asciiTheme="majorBidi" w:hAnsiTheme="majorBidi" w:cstheme="majorBidi"/>
                <w:b/>
                <w:color w:val="000000" w:themeColor="text1"/>
              </w:rPr>
              <w:t xml:space="preserve">Δήμου Ανδραβίδας- Κυλλήνης </w:t>
            </w:r>
          </w:p>
          <w:p w14:paraId="5A2C2D4D" w14:textId="77777777" w:rsidR="004B402E" w:rsidRPr="00E729B2" w:rsidRDefault="004B402E" w:rsidP="00411BC6">
            <w:pPr>
              <w:spacing w:after="0" w:line="240" w:lineRule="auto"/>
              <w:ind w:left="-284" w:right="-483"/>
              <w:jc w:val="center"/>
              <w:rPr>
                <w:rFonts w:asciiTheme="majorBidi" w:hAnsiTheme="majorBidi" w:cstheme="majorBidi"/>
                <w:b/>
                <w:color w:val="000000" w:themeColor="text1"/>
              </w:rPr>
            </w:pPr>
          </w:p>
        </w:tc>
      </w:tr>
    </w:tbl>
    <w:p w14:paraId="1E86FB6A" w14:textId="77777777" w:rsidR="00AE0522" w:rsidRPr="00E729B2" w:rsidRDefault="00AE0522" w:rsidP="0095482C">
      <w:pPr>
        <w:pStyle w:val="a3"/>
        <w:keepNext/>
        <w:spacing w:before="101" w:after="0" w:line="240" w:lineRule="auto"/>
        <w:ind w:left="644" w:right="-30"/>
        <w:jc w:val="both"/>
        <w:outlineLvl w:val="0"/>
        <w:rPr>
          <w:rFonts w:asciiTheme="majorBidi" w:hAnsiTheme="majorBidi" w:cstheme="majorBidi"/>
          <w:b/>
        </w:rPr>
      </w:pPr>
    </w:p>
    <w:sectPr w:rsidR="00AE0522" w:rsidRPr="00E729B2" w:rsidSect="00070851">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altName w:val="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Sylfaen">
    <w:panose1 w:val="010A0502050306030303"/>
    <w:charset w:val="A1"/>
    <w:family w:val="roman"/>
    <w:pitch w:val="variable"/>
    <w:sig w:usb0="040006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3CF4"/>
    <w:multiLevelType w:val="hybridMultilevel"/>
    <w:tmpl w:val="F81607A8"/>
    <w:lvl w:ilvl="0" w:tplc="3C56FB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05D57C29"/>
    <w:multiLevelType w:val="hybridMultilevel"/>
    <w:tmpl w:val="285002F0"/>
    <w:lvl w:ilvl="0" w:tplc="158853A2">
      <w:start w:val="1"/>
      <w:numFmt w:val="decimal"/>
      <w:lvlText w:val="%1."/>
      <w:lvlJc w:val="left"/>
      <w:pPr>
        <w:ind w:left="502"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3530721"/>
    <w:multiLevelType w:val="hybridMultilevel"/>
    <w:tmpl w:val="4CAA77BC"/>
    <w:lvl w:ilvl="0" w:tplc="2CA2B2C2">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ACE06A8"/>
    <w:multiLevelType w:val="hybridMultilevel"/>
    <w:tmpl w:val="FEBCFE0E"/>
    <w:lvl w:ilvl="0" w:tplc="6DBC4860">
      <w:start w:val="1"/>
      <w:numFmt w:val="decimal"/>
      <w:lvlText w:val="%1)"/>
      <w:lvlJc w:val="left"/>
      <w:pPr>
        <w:ind w:left="717" w:hanging="360"/>
      </w:pPr>
      <w:rPr>
        <w:rFonts w:hint="default"/>
      </w:rPr>
    </w:lvl>
    <w:lvl w:ilvl="1" w:tplc="04080019" w:tentative="1">
      <w:start w:val="1"/>
      <w:numFmt w:val="lowerLetter"/>
      <w:lvlText w:val="%2."/>
      <w:lvlJc w:val="left"/>
      <w:pPr>
        <w:ind w:left="1437" w:hanging="360"/>
      </w:pPr>
    </w:lvl>
    <w:lvl w:ilvl="2" w:tplc="0408001B" w:tentative="1">
      <w:start w:val="1"/>
      <w:numFmt w:val="lowerRoman"/>
      <w:lvlText w:val="%3."/>
      <w:lvlJc w:val="right"/>
      <w:pPr>
        <w:ind w:left="2157" w:hanging="180"/>
      </w:pPr>
    </w:lvl>
    <w:lvl w:ilvl="3" w:tplc="0408000F" w:tentative="1">
      <w:start w:val="1"/>
      <w:numFmt w:val="decimal"/>
      <w:lvlText w:val="%4."/>
      <w:lvlJc w:val="left"/>
      <w:pPr>
        <w:ind w:left="2877" w:hanging="360"/>
      </w:pPr>
    </w:lvl>
    <w:lvl w:ilvl="4" w:tplc="04080019" w:tentative="1">
      <w:start w:val="1"/>
      <w:numFmt w:val="lowerLetter"/>
      <w:lvlText w:val="%5."/>
      <w:lvlJc w:val="left"/>
      <w:pPr>
        <w:ind w:left="3597" w:hanging="360"/>
      </w:pPr>
    </w:lvl>
    <w:lvl w:ilvl="5" w:tplc="0408001B" w:tentative="1">
      <w:start w:val="1"/>
      <w:numFmt w:val="lowerRoman"/>
      <w:lvlText w:val="%6."/>
      <w:lvlJc w:val="right"/>
      <w:pPr>
        <w:ind w:left="4317" w:hanging="180"/>
      </w:pPr>
    </w:lvl>
    <w:lvl w:ilvl="6" w:tplc="0408000F" w:tentative="1">
      <w:start w:val="1"/>
      <w:numFmt w:val="decimal"/>
      <w:lvlText w:val="%7."/>
      <w:lvlJc w:val="left"/>
      <w:pPr>
        <w:ind w:left="5037" w:hanging="360"/>
      </w:pPr>
    </w:lvl>
    <w:lvl w:ilvl="7" w:tplc="04080019" w:tentative="1">
      <w:start w:val="1"/>
      <w:numFmt w:val="lowerLetter"/>
      <w:lvlText w:val="%8."/>
      <w:lvlJc w:val="left"/>
      <w:pPr>
        <w:ind w:left="5757" w:hanging="360"/>
      </w:pPr>
    </w:lvl>
    <w:lvl w:ilvl="8" w:tplc="0408001B" w:tentative="1">
      <w:start w:val="1"/>
      <w:numFmt w:val="lowerRoman"/>
      <w:lvlText w:val="%9."/>
      <w:lvlJc w:val="right"/>
      <w:pPr>
        <w:ind w:left="6477" w:hanging="180"/>
      </w:pPr>
    </w:lvl>
  </w:abstractNum>
  <w:abstractNum w:abstractNumId="4" w15:restartNumberingAfterBreak="0">
    <w:nsid w:val="1D3814A2"/>
    <w:multiLevelType w:val="hybridMultilevel"/>
    <w:tmpl w:val="4D123D0A"/>
    <w:lvl w:ilvl="0" w:tplc="9B2EAC2A">
      <w:start w:val="1"/>
      <w:numFmt w:val="decimal"/>
      <w:lvlText w:val="%1)"/>
      <w:lvlJc w:val="left"/>
      <w:pPr>
        <w:ind w:left="2150" w:hanging="360"/>
      </w:pPr>
      <w:rPr>
        <w:rFonts w:hint="default"/>
      </w:rPr>
    </w:lvl>
    <w:lvl w:ilvl="1" w:tplc="04080019" w:tentative="1">
      <w:start w:val="1"/>
      <w:numFmt w:val="lowerLetter"/>
      <w:lvlText w:val="%2."/>
      <w:lvlJc w:val="left"/>
      <w:pPr>
        <w:ind w:left="2870" w:hanging="360"/>
      </w:pPr>
    </w:lvl>
    <w:lvl w:ilvl="2" w:tplc="0408001B" w:tentative="1">
      <w:start w:val="1"/>
      <w:numFmt w:val="lowerRoman"/>
      <w:lvlText w:val="%3."/>
      <w:lvlJc w:val="right"/>
      <w:pPr>
        <w:ind w:left="3590" w:hanging="180"/>
      </w:pPr>
    </w:lvl>
    <w:lvl w:ilvl="3" w:tplc="0408000F" w:tentative="1">
      <w:start w:val="1"/>
      <w:numFmt w:val="decimal"/>
      <w:lvlText w:val="%4."/>
      <w:lvlJc w:val="left"/>
      <w:pPr>
        <w:ind w:left="4310" w:hanging="360"/>
      </w:pPr>
    </w:lvl>
    <w:lvl w:ilvl="4" w:tplc="04080019" w:tentative="1">
      <w:start w:val="1"/>
      <w:numFmt w:val="lowerLetter"/>
      <w:lvlText w:val="%5."/>
      <w:lvlJc w:val="left"/>
      <w:pPr>
        <w:ind w:left="5030" w:hanging="360"/>
      </w:pPr>
    </w:lvl>
    <w:lvl w:ilvl="5" w:tplc="0408001B" w:tentative="1">
      <w:start w:val="1"/>
      <w:numFmt w:val="lowerRoman"/>
      <w:lvlText w:val="%6."/>
      <w:lvlJc w:val="right"/>
      <w:pPr>
        <w:ind w:left="5750" w:hanging="180"/>
      </w:pPr>
    </w:lvl>
    <w:lvl w:ilvl="6" w:tplc="0408000F" w:tentative="1">
      <w:start w:val="1"/>
      <w:numFmt w:val="decimal"/>
      <w:lvlText w:val="%7."/>
      <w:lvlJc w:val="left"/>
      <w:pPr>
        <w:ind w:left="6470" w:hanging="360"/>
      </w:pPr>
    </w:lvl>
    <w:lvl w:ilvl="7" w:tplc="04080019" w:tentative="1">
      <w:start w:val="1"/>
      <w:numFmt w:val="lowerLetter"/>
      <w:lvlText w:val="%8."/>
      <w:lvlJc w:val="left"/>
      <w:pPr>
        <w:ind w:left="7190" w:hanging="360"/>
      </w:pPr>
    </w:lvl>
    <w:lvl w:ilvl="8" w:tplc="0408001B" w:tentative="1">
      <w:start w:val="1"/>
      <w:numFmt w:val="lowerRoman"/>
      <w:lvlText w:val="%9."/>
      <w:lvlJc w:val="right"/>
      <w:pPr>
        <w:ind w:left="7910" w:hanging="180"/>
      </w:pPr>
    </w:lvl>
  </w:abstractNum>
  <w:abstractNum w:abstractNumId="5" w15:restartNumberingAfterBreak="0">
    <w:nsid w:val="42684D2F"/>
    <w:multiLevelType w:val="hybridMultilevel"/>
    <w:tmpl w:val="9D6265F8"/>
    <w:lvl w:ilvl="0" w:tplc="4DC880B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5E8F691A"/>
    <w:multiLevelType w:val="hybridMultilevel"/>
    <w:tmpl w:val="93FEF57C"/>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7" w15:restartNumberingAfterBreak="0">
    <w:nsid w:val="6A7440CB"/>
    <w:multiLevelType w:val="hybridMultilevel"/>
    <w:tmpl w:val="1C065D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7993809">
    <w:abstractNumId w:val="4"/>
  </w:num>
  <w:num w:numId="2" w16cid:durableId="1723358253">
    <w:abstractNumId w:val="1"/>
  </w:num>
  <w:num w:numId="3" w16cid:durableId="1056274904">
    <w:abstractNumId w:val="1"/>
  </w:num>
  <w:num w:numId="4" w16cid:durableId="12914757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4831992">
    <w:abstractNumId w:val="5"/>
  </w:num>
  <w:num w:numId="6" w16cid:durableId="260921841">
    <w:abstractNumId w:val="0"/>
  </w:num>
  <w:num w:numId="7" w16cid:durableId="8564997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7738470">
    <w:abstractNumId w:val="7"/>
  </w:num>
  <w:num w:numId="9" w16cid:durableId="2384468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8702449">
    <w:abstractNumId w:val="3"/>
  </w:num>
  <w:num w:numId="11" w16cid:durableId="1695956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4A"/>
    <w:rsid w:val="00001D9F"/>
    <w:rsid w:val="000075C7"/>
    <w:rsid w:val="00007F79"/>
    <w:rsid w:val="000104B5"/>
    <w:rsid w:val="00010C21"/>
    <w:rsid w:val="00011F8E"/>
    <w:rsid w:val="00015204"/>
    <w:rsid w:val="00035083"/>
    <w:rsid w:val="00035EAE"/>
    <w:rsid w:val="0003654B"/>
    <w:rsid w:val="00041D4F"/>
    <w:rsid w:val="00042168"/>
    <w:rsid w:val="00042B69"/>
    <w:rsid w:val="00043210"/>
    <w:rsid w:val="0004451F"/>
    <w:rsid w:val="000536FF"/>
    <w:rsid w:val="000574C7"/>
    <w:rsid w:val="000611FF"/>
    <w:rsid w:val="000647AC"/>
    <w:rsid w:val="0006537B"/>
    <w:rsid w:val="00067118"/>
    <w:rsid w:val="00070851"/>
    <w:rsid w:val="00070FD8"/>
    <w:rsid w:val="000717EF"/>
    <w:rsid w:val="00077AE1"/>
    <w:rsid w:val="000A668B"/>
    <w:rsid w:val="000A6820"/>
    <w:rsid w:val="000B2849"/>
    <w:rsid w:val="000B4D50"/>
    <w:rsid w:val="000B629A"/>
    <w:rsid w:val="000D1E04"/>
    <w:rsid w:val="000D1FA9"/>
    <w:rsid w:val="000F37BB"/>
    <w:rsid w:val="001022C9"/>
    <w:rsid w:val="00103EB9"/>
    <w:rsid w:val="001116A1"/>
    <w:rsid w:val="00112164"/>
    <w:rsid w:val="00114BB8"/>
    <w:rsid w:val="001375DF"/>
    <w:rsid w:val="00137DD2"/>
    <w:rsid w:val="00146C94"/>
    <w:rsid w:val="001513F9"/>
    <w:rsid w:val="00151B09"/>
    <w:rsid w:val="0015526F"/>
    <w:rsid w:val="00156093"/>
    <w:rsid w:val="0016324F"/>
    <w:rsid w:val="001703C0"/>
    <w:rsid w:val="0017576F"/>
    <w:rsid w:val="00176CA4"/>
    <w:rsid w:val="001774F7"/>
    <w:rsid w:val="00177514"/>
    <w:rsid w:val="001803A5"/>
    <w:rsid w:val="00186296"/>
    <w:rsid w:val="001975A4"/>
    <w:rsid w:val="001A11E7"/>
    <w:rsid w:val="001A1411"/>
    <w:rsid w:val="001A1F1E"/>
    <w:rsid w:val="001A3F1C"/>
    <w:rsid w:val="001A4DA9"/>
    <w:rsid w:val="001A5C50"/>
    <w:rsid w:val="001A6613"/>
    <w:rsid w:val="001A66AC"/>
    <w:rsid w:val="001B163C"/>
    <w:rsid w:val="001B3482"/>
    <w:rsid w:val="001C1806"/>
    <w:rsid w:val="001C2256"/>
    <w:rsid w:val="001C60D4"/>
    <w:rsid w:val="001C7E60"/>
    <w:rsid w:val="001E2509"/>
    <w:rsid w:val="001E2CB0"/>
    <w:rsid w:val="001E3ED9"/>
    <w:rsid w:val="001E3F98"/>
    <w:rsid w:val="001F2562"/>
    <w:rsid w:val="001F2C84"/>
    <w:rsid w:val="001F3A0D"/>
    <w:rsid w:val="001F3C0B"/>
    <w:rsid w:val="001F599B"/>
    <w:rsid w:val="00200F01"/>
    <w:rsid w:val="0020462C"/>
    <w:rsid w:val="00204FDB"/>
    <w:rsid w:val="0022243B"/>
    <w:rsid w:val="002366B7"/>
    <w:rsid w:val="0024284E"/>
    <w:rsid w:val="002436A5"/>
    <w:rsid w:val="00247E26"/>
    <w:rsid w:val="002511E4"/>
    <w:rsid w:val="0025143E"/>
    <w:rsid w:val="002543B7"/>
    <w:rsid w:val="00256AAF"/>
    <w:rsid w:val="00260240"/>
    <w:rsid w:val="00263829"/>
    <w:rsid w:val="002666A6"/>
    <w:rsid w:val="0028799A"/>
    <w:rsid w:val="002922E7"/>
    <w:rsid w:val="0029372F"/>
    <w:rsid w:val="00294256"/>
    <w:rsid w:val="002A35BB"/>
    <w:rsid w:val="002B3B9D"/>
    <w:rsid w:val="002B4842"/>
    <w:rsid w:val="002B53D6"/>
    <w:rsid w:val="002D0BFB"/>
    <w:rsid w:val="002D1146"/>
    <w:rsid w:val="002E38B2"/>
    <w:rsid w:val="002E6BED"/>
    <w:rsid w:val="002E7CF0"/>
    <w:rsid w:val="002F3294"/>
    <w:rsid w:val="002F3C7A"/>
    <w:rsid w:val="002F7CDC"/>
    <w:rsid w:val="00303BE7"/>
    <w:rsid w:val="003148D3"/>
    <w:rsid w:val="00320A14"/>
    <w:rsid w:val="0032206F"/>
    <w:rsid w:val="00322C32"/>
    <w:rsid w:val="00323E01"/>
    <w:rsid w:val="00326269"/>
    <w:rsid w:val="00326A1A"/>
    <w:rsid w:val="00341278"/>
    <w:rsid w:val="003513A5"/>
    <w:rsid w:val="00355E40"/>
    <w:rsid w:val="003565BA"/>
    <w:rsid w:val="00361F54"/>
    <w:rsid w:val="00371F8A"/>
    <w:rsid w:val="003722C5"/>
    <w:rsid w:val="00393AF8"/>
    <w:rsid w:val="003A2193"/>
    <w:rsid w:val="003A5DFD"/>
    <w:rsid w:val="003A649E"/>
    <w:rsid w:val="003A6C3E"/>
    <w:rsid w:val="003A6CF2"/>
    <w:rsid w:val="003A7151"/>
    <w:rsid w:val="003A7192"/>
    <w:rsid w:val="003B489C"/>
    <w:rsid w:val="003B60A8"/>
    <w:rsid w:val="003C331F"/>
    <w:rsid w:val="003C6717"/>
    <w:rsid w:val="003D1619"/>
    <w:rsid w:val="003D2141"/>
    <w:rsid w:val="003D25F1"/>
    <w:rsid w:val="003D60E0"/>
    <w:rsid w:val="003E19B2"/>
    <w:rsid w:val="003F6771"/>
    <w:rsid w:val="00400FCB"/>
    <w:rsid w:val="00404A7B"/>
    <w:rsid w:val="00407692"/>
    <w:rsid w:val="00410868"/>
    <w:rsid w:val="00411BC6"/>
    <w:rsid w:val="004239C2"/>
    <w:rsid w:val="00425285"/>
    <w:rsid w:val="004277DC"/>
    <w:rsid w:val="00445DF2"/>
    <w:rsid w:val="004679F7"/>
    <w:rsid w:val="0048572C"/>
    <w:rsid w:val="00491D83"/>
    <w:rsid w:val="004A0754"/>
    <w:rsid w:val="004B0523"/>
    <w:rsid w:val="004B1772"/>
    <w:rsid w:val="004B402E"/>
    <w:rsid w:val="004C4B4C"/>
    <w:rsid w:val="004C5AB0"/>
    <w:rsid w:val="004C642C"/>
    <w:rsid w:val="004C764B"/>
    <w:rsid w:val="004C7C6E"/>
    <w:rsid w:val="004C7E05"/>
    <w:rsid w:val="004D06F2"/>
    <w:rsid w:val="004E3871"/>
    <w:rsid w:val="004E43B4"/>
    <w:rsid w:val="004F5C06"/>
    <w:rsid w:val="00500D51"/>
    <w:rsid w:val="00503B49"/>
    <w:rsid w:val="0050729B"/>
    <w:rsid w:val="0051276C"/>
    <w:rsid w:val="00512F71"/>
    <w:rsid w:val="00524655"/>
    <w:rsid w:val="00536A31"/>
    <w:rsid w:val="00536FDF"/>
    <w:rsid w:val="00545178"/>
    <w:rsid w:val="005458B7"/>
    <w:rsid w:val="005475F5"/>
    <w:rsid w:val="005701BF"/>
    <w:rsid w:val="0057074E"/>
    <w:rsid w:val="00571B64"/>
    <w:rsid w:val="0057471B"/>
    <w:rsid w:val="00586335"/>
    <w:rsid w:val="00590D29"/>
    <w:rsid w:val="005A033D"/>
    <w:rsid w:val="005A4A3D"/>
    <w:rsid w:val="005A5242"/>
    <w:rsid w:val="005B539D"/>
    <w:rsid w:val="005C0B4A"/>
    <w:rsid w:val="005D1368"/>
    <w:rsid w:val="005D3003"/>
    <w:rsid w:val="005D6669"/>
    <w:rsid w:val="005E4BD2"/>
    <w:rsid w:val="005F38BE"/>
    <w:rsid w:val="005F40A1"/>
    <w:rsid w:val="005F411A"/>
    <w:rsid w:val="00602372"/>
    <w:rsid w:val="006067EE"/>
    <w:rsid w:val="006125DB"/>
    <w:rsid w:val="00612E83"/>
    <w:rsid w:val="0062676C"/>
    <w:rsid w:val="00634184"/>
    <w:rsid w:val="00635F7D"/>
    <w:rsid w:val="006467C0"/>
    <w:rsid w:val="00646834"/>
    <w:rsid w:val="00651D7C"/>
    <w:rsid w:val="00654A90"/>
    <w:rsid w:val="006557EA"/>
    <w:rsid w:val="00661BF7"/>
    <w:rsid w:val="00662E1F"/>
    <w:rsid w:val="00663CBF"/>
    <w:rsid w:val="00664211"/>
    <w:rsid w:val="00682505"/>
    <w:rsid w:val="00692019"/>
    <w:rsid w:val="006961AE"/>
    <w:rsid w:val="006A3F68"/>
    <w:rsid w:val="006A7B17"/>
    <w:rsid w:val="006C069E"/>
    <w:rsid w:val="006D332E"/>
    <w:rsid w:val="006D6FD4"/>
    <w:rsid w:val="006D764C"/>
    <w:rsid w:val="006E26B4"/>
    <w:rsid w:val="006E5577"/>
    <w:rsid w:val="006E745C"/>
    <w:rsid w:val="00701158"/>
    <w:rsid w:val="0070281E"/>
    <w:rsid w:val="00707A93"/>
    <w:rsid w:val="00752CBB"/>
    <w:rsid w:val="0075451D"/>
    <w:rsid w:val="0077140F"/>
    <w:rsid w:val="00773B2B"/>
    <w:rsid w:val="00773F8E"/>
    <w:rsid w:val="00781A00"/>
    <w:rsid w:val="00782051"/>
    <w:rsid w:val="00782FAC"/>
    <w:rsid w:val="00791FD2"/>
    <w:rsid w:val="007963F0"/>
    <w:rsid w:val="007A0C14"/>
    <w:rsid w:val="007A487E"/>
    <w:rsid w:val="007B2534"/>
    <w:rsid w:val="007C0C2F"/>
    <w:rsid w:val="007C1931"/>
    <w:rsid w:val="007C3270"/>
    <w:rsid w:val="007D0FED"/>
    <w:rsid w:val="007D2B76"/>
    <w:rsid w:val="007E08BE"/>
    <w:rsid w:val="007E0EE0"/>
    <w:rsid w:val="007E6002"/>
    <w:rsid w:val="007E601F"/>
    <w:rsid w:val="007E773C"/>
    <w:rsid w:val="007F105E"/>
    <w:rsid w:val="007F6393"/>
    <w:rsid w:val="007F6C39"/>
    <w:rsid w:val="00814540"/>
    <w:rsid w:val="00814F27"/>
    <w:rsid w:val="008159D3"/>
    <w:rsid w:val="0084389B"/>
    <w:rsid w:val="00852B3A"/>
    <w:rsid w:val="00866782"/>
    <w:rsid w:val="00880D85"/>
    <w:rsid w:val="008842D1"/>
    <w:rsid w:val="008900F6"/>
    <w:rsid w:val="00890B0C"/>
    <w:rsid w:val="00894F88"/>
    <w:rsid w:val="0089662A"/>
    <w:rsid w:val="008C4EDA"/>
    <w:rsid w:val="008C7E74"/>
    <w:rsid w:val="008D69C4"/>
    <w:rsid w:val="008E5AD4"/>
    <w:rsid w:val="00900CAD"/>
    <w:rsid w:val="009019CA"/>
    <w:rsid w:val="0090288E"/>
    <w:rsid w:val="009074CE"/>
    <w:rsid w:val="009113DC"/>
    <w:rsid w:val="00912C3A"/>
    <w:rsid w:val="00914190"/>
    <w:rsid w:val="009160C7"/>
    <w:rsid w:val="00921300"/>
    <w:rsid w:val="00925704"/>
    <w:rsid w:val="00926F05"/>
    <w:rsid w:val="00933AF5"/>
    <w:rsid w:val="009473AC"/>
    <w:rsid w:val="009501B4"/>
    <w:rsid w:val="00953115"/>
    <w:rsid w:val="0095482C"/>
    <w:rsid w:val="00957291"/>
    <w:rsid w:val="009579B8"/>
    <w:rsid w:val="00961524"/>
    <w:rsid w:val="00961C0B"/>
    <w:rsid w:val="00964061"/>
    <w:rsid w:val="00972334"/>
    <w:rsid w:val="0097497E"/>
    <w:rsid w:val="0098342E"/>
    <w:rsid w:val="00987F09"/>
    <w:rsid w:val="009A179B"/>
    <w:rsid w:val="009B29C3"/>
    <w:rsid w:val="009B7D4A"/>
    <w:rsid w:val="009C15AD"/>
    <w:rsid w:val="009C6B3F"/>
    <w:rsid w:val="009C6C95"/>
    <w:rsid w:val="009D0063"/>
    <w:rsid w:val="009D0B9A"/>
    <w:rsid w:val="009D139B"/>
    <w:rsid w:val="009D35E0"/>
    <w:rsid w:val="009E76C4"/>
    <w:rsid w:val="009F6641"/>
    <w:rsid w:val="00A0425F"/>
    <w:rsid w:val="00A06584"/>
    <w:rsid w:val="00A14C61"/>
    <w:rsid w:val="00A1713D"/>
    <w:rsid w:val="00A21CB6"/>
    <w:rsid w:val="00A308A0"/>
    <w:rsid w:val="00A30D14"/>
    <w:rsid w:val="00A42D25"/>
    <w:rsid w:val="00A42EBD"/>
    <w:rsid w:val="00A440CD"/>
    <w:rsid w:val="00A46D82"/>
    <w:rsid w:val="00A51E5E"/>
    <w:rsid w:val="00A55A85"/>
    <w:rsid w:val="00A63C83"/>
    <w:rsid w:val="00A85A97"/>
    <w:rsid w:val="00A91498"/>
    <w:rsid w:val="00A93CDB"/>
    <w:rsid w:val="00A95719"/>
    <w:rsid w:val="00AB076B"/>
    <w:rsid w:val="00AB54A6"/>
    <w:rsid w:val="00AC2FC0"/>
    <w:rsid w:val="00AC32F9"/>
    <w:rsid w:val="00AE0522"/>
    <w:rsid w:val="00AE1F67"/>
    <w:rsid w:val="00AE3956"/>
    <w:rsid w:val="00AE4B28"/>
    <w:rsid w:val="00AE7BC0"/>
    <w:rsid w:val="00B000EC"/>
    <w:rsid w:val="00B01D15"/>
    <w:rsid w:val="00B03D0D"/>
    <w:rsid w:val="00B045E6"/>
    <w:rsid w:val="00B06BE2"/>
    <w:rsid w:val="00B07F9A"/>
    <w:rsid w:val="00B14CFD"/>
    <w:rsid w:val="00B32755"/>
    <w:rsid w:val="00B34806"/>
    <w:rsid w:val="00B36415"/>
    <w:rsid w:val="00B37443"/>
    <w:rsid w:val="00B5110D"/>
    <w:rsid w:val="00B511EF"/>
    <w:rsid w:val="00B54359"/>
    <w:rsid w:val="00B57442"/>
    <w:rsid w:val="00B7020C"/>
    <w:rsid w:val="00B71CCF"/>
    <w:rsid w:val="00B74CEE"/>
    <w:rsid w:val="00B75FBC"/>
    <w:rsid w:val="00B807FC"/>
    <w:rsid w:val="00B82F6F"/>
    <w:rsid w:val="00BA1CDB"/>
    <w:rsid w:val="00BA63A1"/>
    <w:rsid w:val="00BA72C6"/>
    <w:rsid w:val="00BB0FB3"/>
    <w:rsid w:val="00BB2D81"/>
    <w:rsid w:val="00BB53F0"/>
    <w:rsid w:val="00BD1208"/>
    <w:rsid w:val="00BD31A5"/>
    <w:rsid w:val="00BE401E"/>
    <w:rsid w:val="00BE5235"/>
    <w:rsid w:val="00BE61B3"/>
    <w:rsid w:val="00BF0C69"/>
    <w:rsid w:val="00BF1ACD"/>
    <w:rsid w:val="00BF55C1"/>
    <w:rsid w:val="00BF6D6B"/>
    <w:rsid w:val="00C01D45"/>
    <w:rsid w:val="00C02286"/>
    <w:rsid w:val="00C0682A"/>
    <w:rsid w:val="00C313DD"/>
    <w:rsid w:val="00C43B90"/>
    <w:rsid w:val="00C4559F"/>
    <w:rsid w:val="00C4727E"/>
    <w:rsid w:val="00C50D6E"/>
    <w:rsid w:val="00C50F6E"/>
    <w:rsid w:val="00C5221D"/>
    <w:rsid w:val="00C5322A"/>
    <w:rsid w:val="00C72D2E"/>
    <w:rsid w:val="00C73563"/>
    <w:rsid w:val="00C756E4"/>
    <w:rsid w:val="00C76593"/>
    <w:rsid w:val="00C82457"/>
    <w:rsid w:val="00C82E1A"/>
    <w:rsid w:val="00C95499"/>
    <w:rsid w:val="00CA36D3"/>
    <w:rsid w:val="00CB0459"/>
    <w:rsid w:val="00CB62BA"/>
    <w:rsid w:val="00CB7448"/>
    <w:rsid w:val="00CC0E4E"/>
    <w:rsid w:val="00CC1BF6"/>
    <w:rsid w:val="00CC3C4D"/>
    <w:rsid w:val="00CC52BD"/>
    <w:rsid w:val="00CC5F64"/>
    <w:rsid w:val="00CC6EA7"/>
    <w:rsid w:val="00CD68E0"/>
    <w:rsid w:val="00CE690E"/>
    <w:rsid w:val="00CE7B4F"/>
    <w:rsid w:val="00CF155E"/>
    <w:rsid w:val="00D01143"/>
    <w:rsid w:val="00D15B22"/>
    <w:rsid w:val="00D15FCD"/>
    <w:rsid w:val="00D17014"/>
    <w:rsid w:val="00D250BF"/>
    <w:rsid w:val="00D2580F"/>
    <w:rsid w:val="00D31871"/>
    <w:rsid w:val="00D54F82"/>
    <w:rsid w:val="00D55910"/>
    <w:rsid w:val="00D5643F"/>
    <w:rsid w:val="00D70ABD"/>
    <w:rsid w:val="00D71DA8"/>
    <w:rsid w:val="00D74FC9"/>
    <w:rsid w:val="00D838BD"/>
    <w:rsid w:val="00D904A0"/>
    <w:rsid w:val="00D93AFD"/>
    <w:rsid w:val="00D958D6"/>
    <w:rsid w:val="00D958DD"/>
    <w:rsid w:val="00D96B3B"/>
    <w:rsid w:val="00D972F4"/>
    <w:rsid w:val="00DA30E7"/>
    <w:rsid w:val="00DA5751"/>
    <w:rsid w:val="00DB2D48"/>
    <w:rsid w:val="00DB51C4"/>
    <w:rsid w:val="00DB78F0"/>
    <w:rsid w:val="00DC1CCE"/>
    <w:rsid w:val="00DC31CD"/>
    <w:rsid w:val="00DC4B02"/>
    <w:rsid w:val="00DC7CF8"/>
    <w:rsid w:val="00DD72E2"/>
    <w:rsid w:val="00DE2902"/>
    <w:rsid w:val="00DE6422"/>
    <w:rsid w:val="00DF3B20"/>
    <w:rsid w:val="00DF7787"/>
    <w:rsid w:val="00E11A14"/>
    <w:rsid w:val="00E17929"/>
    <w:rsid w:val="00E21030"/>
    <w:rsid w:val="00E231A6"/>
    <w:rsid w:val="00E23495"/>
    <w:rsid w:val="00E2615C"/>
    <w:rsid w:val="00E27AC6"/>
    <w:rsid w:val="00E33C33"/>
    <w:rsid w:val="00E355F9"/>
    <w:rsid w:val="00E36DAD"/>
    <w:rsid w:val="00E41436"/>
    <w:rsid w:val="00E419DE"/>
    <w:rsid w:val="00E423ED"/>
    <w:rsid w:val="00E44DF1"/>
    <w:rsid w:val="00E45A4F"/>
    <w:rsid w:val="00E519E2"/>
    <w:rsid w:val="00E53D90"/>
    <w:rsid w:val="00E55F5B"/>
    <w:rsid w:val="00E57D55"/>
    <w:rsid w:val="00E617BB"/>
    <w:rsid w:val="00E6567D"/>
    <w:rsid w:val="00E6754C"/>
    <w:rsid w:val="00E70DA7"/>
    <w:rsid w:val="00E729B2"/>
    <w:rsid w:val="00E92C51"/>
    <w:rsid w:val="00EA0296"/>
    <w:rsid w:val="00EB2F63"/>
    <w:rsid w:val="00EC51ED"/>
    <w:rsid w:val="00ED4725"/>
    <w:rsid w:val="00ED53BF"/>
    <w:rsid w:val="00EE0756"/>
    <w:rsid w:val="00EF1C53"/>
    <w:rsid w:val="00F013EE"/>
    <w:rsid w:val="00F0466D"/>
    <w:rsid w:val="00F053E9"/>
    <w:rsid w:val="00F12638"/>
    <w:rsid w:val="00F177E2"/>
    <w:rsid w:val="00F201CE"/>
    <w:rsid w:val="00F21ABC"/>
    <w:rsid w:val="00F24F89"/>
    <w:rsid w:val="00F35A7E"/>
    <w:rsid w:val="00F42473"/>
    <w:rsid w:val="00F51A81"/>
    <w:rsid w:val="00F51F93"/>
    <w:rsid w:val="00F54B7B"/>
    <w:rsid w:val="00F640EE"/>
    <w:rsid w:val="00F64CEC"/>
    <w:rsid w:val="00F65A9A"/>
    <w:rsid w:val="00F8484C"/>
    <w:rsid w:val="00F848F2"/>
    <w:rsid w:val="00F85D85"/>
    <w:rsid w:val="00F87942"/>
    <w:rsid w:val="00F915DF"/>
    <w:rsid w:val="00F91987"/>
    <w:rsid w:val="00F9227A"/>
    <w:rsid w:val="00FA3A97"/>
    <w:rsid w:val="00FA3CE1"/>
    <w:rsid w:val="00FA4737"/>
    <w:rsid w:val="00FB0D71"/>
    <w:rsid w:val="00FB13D5"/>
    <w:rsid w:val="00FB20F4"/>
    <w:rsid w:val="00FB484C"/>
    <w:rsid w:val="00FB7F7D"/>
    <w:rsid w:val="00FC3BC0"/>
    <w:rsid w:val="00FD3CC7"/>
    <w:rsid w:val="00FD41B3"/>
    <w:rsid w:val="00FD5439"/>
    <w:rsid w:val="00FD6EC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35D7F"/>
  <w15:docId w15:val="{039D0A77-5C1E-4E98-953D-D21E9B083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5C1"/>
  </w:style>
  <w:style w:type="paragraph" w:styleId="3">
    <w:name w:val="heading 3"/>
    <w:basedOn w:val="a"/>
    <w:next w:val="a"/>
    <w:link w:val="3Char"/>
    <w:uiPriority w:val="9"/>
    <w:semiHidden/>
    <w:unhideWhenUsed/>
    <w:qFormat/>
    <w:rsid w:val="005707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332E"/>
    <w:pPr>
      <w:ind w:left="720"/>
      <w:contextualSpacing/>
    </w:pPr>
  </w:style>
  <w:style w:type="paragraph" w:styleId="a4">
    <w:name w:val="Balloon Text"/>
    <w:basedOn w:val="a"/>
    <w:link w:val="Char"/>
    <w:uiPriority w:val="99"/>
    <w:semiHidden/>
    <w:unhideWhenUsed/>
    <w:rsid w:val="00926F0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926F05"/>
    <w:rPr>
      <w:rFonts w:ascii="Tahoma" w:hAnsi="Tahoma" w:cs="Tahoma"/>
      <w:sz w:val="16"/>
      <w:szCs w:val="16"/>
    </w:rPr>
  </w:style>
  <w:style w:type="character" w:styleId="a5">
    <w:name w:val="Strong"/>
    <w:basedOn w:val="a0"/>
    <w:uiPriority w:val="22"/>
    <w:qFormat/>
    <w:rsid w:val="007F6393"/>
    <w:rPr>
      <w:b/>
      <w:bCs/>
    </w:rPr>
  </w:style>
  <w:style w:type="paragraph" w:styleId="a6">
    <w:name w:val="Plain Text"/>
    <w:basedOn w:val="a"/>
    <w:link w:val="Char0"/>
    <w:uiPriority w:val="99"/>
    <w:unhideWhenUsed/>
    <w:rsid w:val="007F6393"/>
    <w:pPr>
      <w:spacing w:after="0" w:line="240" w:lineRule="auto"/>
    </w:pPr>
    <w:rPr>
      <w:rFonts w:ascii="Consolas" w:eastAsiaTheme="minorHAnsi" w:hAnsi="Consolas"/>
      <w:sz w:val="21"/>
      <w:szCs w:val="21"/>
      <w:lang w:eastAsia="en-US"/>
    </w:rPr>
  </w:style>
  <w:style w:type="character" w:customStyle="1" w:styleId="Char0">
    <w:name w:val="Απλό κείμενο Char"/>
    <w:basedOn w:val="a0"/>
    <w:link w:val="a6"/>
    <w:uiPriority w:val="99"/>
    <w:rsid w:val="007F6393"/>
    <w:rPr>
      <w:rFonts w:ascii="Consolas" w:eastAsiaTheme="minorHAnsi" w:hAnsi="Consolas"/>
      <w:sz w:val="21"/>
      <w:szCs w:val="21"/>
      <w:lang w:eastAsia="en-US"/>
    </w:rPr>
  </w:style>
  <w:style w:type="character" w:customStyle="1" w:styleId="2">
    <w:name w:val="Σώμα κειμένου (2)_"/>
    <w:basedOn w:val="a0"/>
    <w:link w:val="21"/>
    <w:uiPriority w:val="99"/>
    <w:locked/>
    <w:rsid w:val="002D0BFB"/>
    <w:rPr>
      <w:rFonts w:ascii="Times New Roman" w:hAnsi="Times New Roman" w:cs="Times New Roman"/>
      <w:shd w:val="clear" w:color="auto" w:fill="FFFFFF"/>
    </w:rPr>
  </w:style>
  <w:style w:type="paragraph" w:customStyle="1" w:styleId="21">
    <w:name w:val="Σώμα κειμένου (2)1"/>
    <w:basedOn w:val="a"/>
    <w:link w:val="2"/>
    <w:uiPriority w:val="99"/>
    <w:rsid w:val="002D0BFB"/>
    <w:pPr>
      <w:widowControl w:val="0"/>
      <w:shd w:val="clear" w:color="auto" w:fill="FFFFFF"/>
      <w:spacing w:before="420" w:after="0" w:line="250" w:lineRule="exact"/>
      <w:jc w:val="center"/>
    </w:pPr>
    <w:rPr>
      <w:rFonts w:ascii="Times New Roman" w:hAnsi="Times New Roman" w:cs="Times New Roman"/>
    </w:rPr>
  </w:style>
  <w:style w:type="character" w:customStyle="1" w:styleId="3Char">
    <w:name w:val="Επικεφαλίδα 3 Char"/>
    <w:basedOn w:val="a0"/>
    <w:link w:val="3"/>
    <w:uiPriority w:val="9"/>
    <w:semiHidden/>
    <w:rsid w:val="0057074E"/>
    <w:rPr>
      <w:rFonts w:asciiTheme="majorHAnsi" w:eastAsiaTheme="majorEastAsia" w:hAnsiTheme="majorHAnsi" w:cstheme="majorBidi"/>
      <w:b/>
      <w:bCs/>
      <w:color w:val="4F81BD" w:themeColor="accent1"/>
    </w:rPr>
  </w:style>
  <w:style w:type="paragraph" w:customStyle="1" w:styleId="gmail-a">
    <w:name w:val="gmail-a"/>
    <w:basedOn w:val="a"/>
    <w:rsid w:val="00F0466D"/>
    <w:pPr>
      <w:spacing w:before="100" w:beforeAutospacing="1" w:after="100" w:afterAutospacing="1" w:line="240" w:lineRule="auto"/>
    </w:pPr>
    <w:rPr>
      <w:rFonts w:ascii="Times New Roman" w:eastAsiaTheme="minorHAnsi" w:hAnsi="Times New Roman" w:cs="Times New Roman"/>
      <w:sz w:val="24"/>
      <w:szCs w:val="24"/>
    </w:rPr>
  </w:style>
  <w:style w:type="paragraph" w:styleId="Web">
    <w:name w:val="Normal (Web)"/>
    <w:basedOn w:val="a"/>
    <w:uiPriority w:val="99"/>
    <w:semiHidden/>
    <w:unhideWhenUsed/>
    <w:rsid w:val="00702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D31A5"/>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ody Text"/>
    <w:basedOn w:val="a"/>
    <w:link w:val="Char1"/>
    <w:rsid w:val="00AE0522"/>
    <w:pPr>
      <w:spacing w:after="0" w:line="240" w:lineRule="auto"/>
      <w:jc w:val="both"/>
    </w:pPr>
    <w:rPr>
      <w:rFonts w:ascii="Times New Roman" w:eastAsia="Times New Roman" w:hAnsi="Times New Roman" w:cs="Times New Roman"/>
      <w:b/>
      <w:bCs/>
      <w:sz w:val="24"/>
      <w:szCs w:val="24"/>
    </w:rPr>
  </w:style>
  <w:style w:type="character" w:customStyle="1" w:styleId="Char1">
    <w:name w:val="Σώμα κειμένου Char"/>
    <w:basedOn w:val="a0"/>
    <w:link w:val="a7"/>
    <w:rsid w:val="00AE0522"/>
    <w:rPr>
      <w:rFonts w:ascii="Times New Roman" w:eastAsia="Times New Roman" w:hAnsi="Times New Roman" w:cs="Times New Roman"/>
      <w:b/>
      <w:bCs/>
      <w:sz w:val="24"/>
      <w:szCs w:val="24"/>
    </w:rPr>
  </w:style>
  <w:style w:type="table" w:styleId="a8">
    <w:name w:val="Table Grid"/>
    <w:basedOn w:val="a1"/>
    <w:uiPriority w:val="59"/>
    <w:rsid w:val="00E51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Επικεφαλίδα 11"/>
    <w:basedOn w:val="a"/>
    <w:uiPriority w:val="1"/>
    <w:qFormat/>
    <w:rsid w:val="004B402E"/>
    <w:pPr>
      <w:widowControl w:val="0"/>
      <w:autoSpaceDE w:val="0"/>
      <w:autoSpaceDN w:val="0"/>
      <w:spacing w:after="0" w:line="240" w:lineRule="auto"/>
      <w:ind w:left="219"/>
      <w:outlineLvl w:val="1"/>
    </w:pPr>
    <w:rPr>
      <w:rFonts w:ascii="Verdana" w:eastAsia="Verdana" w:hAnsi="Verdana" w:cs="Verdana"/>
      <w:b/>
      <w:bCs/>
      <w:lang w:eastAsia="en-US"/>
    </w:rPr>
  </w:style>
  <w:style w:type="character" w:customStyle="1" w:styleId="8">
    <w:name w:val="Σώμα κειμένου (8)"/>
    <w:basedOn w:val="a0"/>
    <w:rsid w:val="00AE7BC0"/>
    <w:rPr>
      <w:rFonts w:ascii="Sylfaen" w:eastAsia="Sylfaen" w:hAnsi="Sylfaen" w:cs="Sylfaen" w:hint="default"/>
      <w:b/>
      <w:bCs/>
      <w:i w:val="0"/>
      <w:iCs w:val="0"/>
      <w:smallCaps w:val="0"/>
      <w:strike w:val="0"/>
      <w:dstrike w:val="0"/>
      <w:color w:val="000000"/>
      <w:spacing w:val="10"/>
      <w:w w:val="100"/>
      <w:position w:val="0"/>
      <w:sz w:val="25"/>
      <w:szCs w:val="25"/>
      <w:u w:val="none"/>
      <w:effect w:val="none"/>
      <w:lang w:val="el-GR"/>
    </w:rPr>
  </w:style>
  <w:style w:type="character" w:customStyle="1" w:styleId="a9">
    <w:name w:val="Σώμα κειμένου_"/>
    <w:link w:val="1"/>
    <w:rsid w:val="006D764C"/>
    <w:rPr>
      <w:rFonts w:ascii="Trebuchet MS" w:eastAsia="Trebuchet MS" w:hAnsi="Trebuchet MS" w:cs="Trebuchet MS"/>
      <w:sz w:val="19"/>
      <w:szCs w:val="19"/>
      <w:shd w:val="clear" w:color="auto" w:fill="FFFFFF"/>
    </w:rPr>
  </w:style>
  <w:style w:type="paragraph" w:customStyle="1" w:styleId="1">
    <w:name w:val="Σώμα κειμένου1"/>
    <w:basedOn w:val="a"/>
    <w:link w:val="a9"/>
    <w:rsid w:val="006D764C"/>
    <w:pPr>
      <w:shd w:val="clear" w:color="auto" w:fill="FFFFFF"/>
      <w:spacing w:after="0" w:line="0" w:lineRule="atLeast"/>
      <w:ind w:hanging="320"/>
    </w:pPr>
    <w:rPr>
      <w:rFonts w:ascii="Trebuchet MS" w:eastAsia="Trebuchet MS" w:hAnsi="Trebuchet MS" w:cs="Trebuchet MS"/>
      <w:sz w:val="19"/>
      <w:szCs w:val="19"/>
    </w:rPr>
  </w:style>
  <w:style w:type="character" w:styleId="-">
    <w:name w:val="Hyperlink"/>
    <w:uiPriority w:val="99"/>
    <w:unhideWhenUsed/>
    <w:rsid w:val="001C225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896">
      <w:bodyDiv w:val="1"/>
      <w:marLeft w:val="0"/>
      <w:marRight w:val="0"/>
      <w:marTop w:val="0"/>
      <w:marBottom w:val="0"/>
      <w:divBdr>
        <w:top w:val="none" w:sz="0" w:space="0" w:color="auto"/>
        <w:left w:val="none" w:sz="0" w:space="0" w:color="auto"/>
        <w:bottom w:val="none" w:sz="0" w:space="0" w:color="auto"/>
        <w:right w:val="none" w:sz="0" w:space="0" w:color="auto"/>
      </w:divBdr>
    </w:div>
    <w:div w:id="394011739">
      <w:bodyDiv w:val="1"/>
      <w:marLeft w:val="0"/>
      <w:marRight w:val="0"/>
      <w:marTop w:val="0"/>
      <w:marBottom w:val="0"/>
      <w:divBdr>
        <w:top w:val="none" w:sz="0" w:space="0" w:color="auto"/>
        <w:left w:val="none" w:sz="0" w:space="0" w:color="auto"/>
        <w:bottom w:val="none" w:sz="0" w:space="0" w:color="auto"/>
        <w:right w:val="none" w:sz="0" w:space="0" w:color="auto"/>
      </w:divBdr>
    </w:div>
    <w:div w:id="580136749">
      <w:bodyDiv w:val="1"/>
      <w:marLeft w:val="0"/>
      <w:marRight w:val="0"/>
      <w:marTop w:val="0"/>
      <w:marBottom w:val="0"/>
      <w:divBdr>
        <w:top w:val="none" w:sz="0" w:space="0" w:color="auto"/>
        <w:left w:val="none" w:sz="0" w:space="0" w:color="auto"/>
        <w:bottom w:val="none" w:sz="0" w:space="0" w:color="auto"/>
        <w:right w:val="none" w:sz="0" w:space="0" w:color="auto"/>
      </w:divBdr>
    </w:div>
    <w:div w:id="587275189">
      <w:bodyDiv w:val="1"/>
      <w:marLeft w:val="0"/>
      <w:marRight w:val="0"/>
      <w:marTop w:val="0"/>
      <w:marBottom w:val="0"/>
      <w:divBdr>
        <w:top w:val="none" w:sz="0" w:space="0" w:color="auto"/>
        <w:left w:val="none" w:sz="0" w:space="0" w:color="auto"/>
        <w:bottom w:val="none" w:sz="0" w:space="0" w:color="auto"/>
        <w:right w:val="none" w:sz="0" w:space="0" w:color="auto"/>
      </w:divBdr>
    </w:div>
    <w:div w:id="913005859">
      <w:bodyDiv w:val="1"/>
      <w:marLeft w:val="0"/>
      <w:marRight w:val="0"/>
      <w:marTop w:val="0"/>
      <w:marBottom w:val="0"/>
      <w:divBdr>
        <w:top w:val="none" w:sz="0" w:space="0" w:color="auto"/>
        <w:left w:val="none" w:sz="0" w:space="0" w:color="auto"/>
        <w:bottom w:val="none" w:sz="0" w:space="0" w:color="auto"/>
        <w:right w:val="none" w:sz="0" w:space="0" w:color="auto"/>
      </w:divBdr>
    </w:div>
    <w:div w:id="1203640375">
      <w:bodyDiv w:val="1"/>
      <w:marLeft w:val="0"/>
      <w:marRight w:val="0"/>
      <w:marTop w:val="0"/>
      <w:marBottom w:val="0"/>
      <w:divBdr>
        <w:top w:val="none" w:sz="0" w:space="0" w:color="auto"/>
        <w:left w:val="none" w:sz="0" w:space="0" w:color="auto"/>
        <w:bottom w:val="none" w:sz="0" w:space="0" w:color="auto"/>
        <w:right w:val="none" w:sz="0" w:space="0" w:color="auto"/>
      </w:divBdr>
    </w:div>
    <w:div w:id="1400905704">
      <w:bodyDiv w:val="1"/>
      <w:marLeft w:val="0"/>
      <w:marRight w:val="0"/>
      <w:marTop w:val="0"/>
      <w:marBottom w:val="0"/>
      <w:divBdr>
        <w:top w:val="none" w:sz="0" w:space="0" w:color="auto"/>
        <w:left w:val="none" w:sz="0" w:space="0" w:color="auto"/>
        <w:bottom w:val="none" w:sz="0" w:space="0" w:color="auto"/>
        <w:right w:val="none" w:sz="0" w:space="0" w:color="auto"/>
      </w:divBdr>
    </w:div>
    <w:div w:id="1575582148">
      <w:bodyDiv w:val="1"/>
      <w:marLeft w:val="0"/>
      <w:marRight w:val="0"/>
      <w:marTop w:val="0"/>
      <w:marBottom w:val="0"/>
      <w:divBdr>
        <w:top w:val="none" w:sz="0" w:space="0" w:color="auto"/>
        <w:left w:val="none" w:sz="0" w:space="0" w:color="auto"/>
        <w:bottom w:val="none" w:sz="0" w:space="0" w:color="auto"/>
        <w:right w:val="none" w:sz="0" w:space="0" w:color="auto"/>
      </w:divBdr>
    </w:div>
    <w:div w:id="212692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78F76-778D-4E3D-B85C-59FA66545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547</Words>
  <Characters>2954</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Multifunction It</cp:lastModifiedBy>
  <cp:revision>4</cp:revision>
  <cp:lastPrinted>2025-09-27T12:57:00Z</cp:lastPrinted>
  <dcterms:created xsi:type="dcterms:W3CDTF">2025-11-06T10:36:00Z</dcterms:created>
  <dcterms:modified xsi:type="dcterms:W3CDTF">2025-11-06T10:46:00Z</dcterms:modified>
</cp:coreProperties>
</file>