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D9763" w14:textId="42CF970D" w:rsidR="00BB42E4" w:rsidRPr="00076693" w:rsidRDefault="00BB42E4" w:rsidP="00076693">
      <w:pPr>
        <w:jc w:val="center"/>
        <w:rPr>
          <w:b/>
        </w:rPr>
      </w:pPr>
      <w:r w:rsidRPr="00076693">
        <w:rPr>
          <w:b/>
        </w:rPr>
        <w:t xml:space="preserve">ΑΠΟΣΠΑΣΜΑ   </w:t>
      </w:r>
      <w:r w:rsidR="00076693" w:rsidRPr="00076693">
        <w:rPr>
          <w:b/>
          <w:highlight w:val="yellow"/>
        </w:rPr>
        <w:t>ΧΧ</w:t>
      </w:r>
      <w:r w:rsidRPr="00076693">
        <w:rPr>
          <w:b/>
          <w:highlight w:val="yellow"/>
          <w:vertAlign w:val="superscript"/>
        </w:rPr>
        <w:t>ο</w:t>
      </w:r>
      <w:r w:rsidRPr="00076693">
        <w:rPr>
          <w:b/>
          <w:vertAlign w:val="superscript"/>
        </w:rPr>
        <w:t>υ</w:t>
      </w:r>
      <w:r w:rsidRPr="00076693">
        <w:rPr>
          <w:b/>
        </w:rPr>
        <w:t xml:space="preserve"> ΠΡΑΚΤΙΚΟΥ από </w:t>
      </w:r>
      <w:r w:rsidR="00076693" w:rsidRPr="00076693">
        <w:rPr>
          <w:b/>
          <w:highlight w:val="yellow"/>
        </w:rPr>
        <w:t>..-</w:t>
      </w:r>
      <w:r w:rsidR="00292A66">
        <w:rPr>
          <w:b/>
        </w:rPr>
        <w:t>0</w:t>
      </w:r>
      <w:r w:rsidR="007E1588">
        <w:rPr>
          <w:b/>
          <w:lang w:val="en-US"/>
        </w:rPr>
        <w:t>9</w:t>
      </w:r>
      <w:r w:rsidR="00076693" w:rsidRPr="00076693">
        <w:rPr>
          <w:b/>
        </w:rPr>
        <w:t>-202</w:t>
      </w:r>
      <w:r w:rsidR="00292A66">
        <w:rPr>
          <w:b/>
        </w:rPr>
        <w:t>6</w:t>
      </w:r>
    </w:p>
    <w:p w14:paraId="5C6572E6" w14:textId="0282793B" w:rsidR="002A4D5B" w:rsidRPr="002A4D5B" w:rsidRDefault="002A4D5B" w:rsidP="00076693">
      <w:pPr>
        <w:jc w:val="both"/>
        <w:rPr>
          <w:b/>
        </w:rPr>
      </w:pPr>
      <w:r w:rsidRPr="00076693">
        <w:rPr>
          <w:b/>
          <w:bCs/>
        </w:rPr>
        <w:t>Θέμα</w:t>
      </w:r>
      <w:r w:rsidRPr="00292A66">
        <w:rPr>
          <w:b/>
          <w:bCs/>
        </w:rPr>
        <w:t xml:space="preserve"> </w:t>
      </w:r>
      <w:r w:rsidR="00076693" w:rsidRPr="00076693">
        <w:rPr>
          <w:b/>
          <w:bCs/>
        </w:rPr>
        <w:t>ΧΧ</w:t>
      </w:r>
      <w:r w:rsidRPr="00076693">
        <w:rPr>
          <w:b/>
          <w:bCs/>
          <w:vertAlign w:val="superscript"/>
        </w:rPr>
        <w:t>ο</w:t>
      </w:r>
      <w:r w:rsidRPr="00292A66">
        <w:rPr>
          <w:b/>
          <w:bCs/>
        </w:rPr>
        <w:t xml:space="preserve"> : «</w:t>
      </w:r>
      <w:r w:rsidR="00F1364F" w:rsidRPr="00F1364F">
        <w:rPr>
          <w:b/>
          <w:bCs/>
        </w:rPr>
        <w:t>Έγκριση υλοποίησης και αποδοχή του βελτιστοποιημένου προϋπολογισμού της Πράξης με τίτλο “Access, Dignity and Support for People Living with Dementia and Their Families” και ακρωνύμιο “CARE4DIGNITY” (κωδικός MIS: 6053916), στο πλαίσιο του Προγράμματος Interreg VI-A Ελλάδα–Ιταλία 2021–2027 – Ορισμός Υπευθύνων και εξουσιοδότηση Δημάρχου</w:t>
      </w:r>
      <w:r w:rsidR="00E345A0">
        <w:rPr>
          <w:b/>
          <w:bCs/>
        </w:rPr>
        <w:t>»</w:t>
      </w:r>
      <w:r w:rsidRPr="00076693">
        <w:rPr>
          <w:b/>
        </w:rPr>
        <w:t>.</w:t>
      </w:r>
    </w:p>
    <w:p w14:paraId="1907D081" w14:textId="77777777" w:rsidR="00E345A0" w:rsidRDefault="00E345A0" w:rsidP="00E345A0">
      <w:pPr>
        <w:ind w:left="110"/>
        <w:jc w:val="both"/>
      </w:pPr>
      <w:r w:rsidRPr="00E345A0">
        <w:t>Το Δημοτικό Συμβούλιο, λαμβάνοντας υπόψη:</w:t>
      </w:r>
    </w:p>
    <w:p w14:paraId="22FA3576" w14:textId="40252549" w:rsidR="00E345A0" w:rsidRDefault="00E345A0" w:rsidP="00E345A0">
      <w:pPr>
        <w:pStyle w:val="a4"/>
        <w:numPr>
          <w:ilvl w:val="0"/>
          <w:numId w:val="2"/>
        </w:numPr>
      </w:pPr>
      <w:r>
        <w:t>Τις διατάξεις του Ν. 3463/2006 (Α’ 114) «Κώδικας Δήμων και Κοινοτήτων», όπως ισχύει.</w:t>
      </w:r>
    </w:p>
    <w:p w14:paraId="3543B61D" w14:textId="5B08C0EA" w:rsidR="00E345A0" w:rsidRDefault="00E345A0" w:rsidP="00E345A0">
      <w:pPr>
        <w:pStyle w:val="a4"/>
        <w:numPr>
          <w:ilvl w:val="0"/>
          <w:numId w:val="2"/>
        </w:numPr>
      </w:pPr>
      <w:r>
        <w:t>Τις διατάξεις του Ν. 3852/2010 (Α’ 87) «Νέα Αρχιτεκτονική της Αυτοδιοίκησης και της Αποκεντρωμένης Διοίκησης – Πρόγραμμα Καλλικράτης», όπως ισχύει.</w:t>
      </w:r>
    </w:p>
    <w:p w14:paraId="6ED61ACA" w14:textId="7A083026" w:rsidR="00E345A0" w:rsidRDefault="00E345A0" w:rsidP="00E345A0">
      <w:pPr>
        <w:pStyle w:val="a4"/>
        <w:numPr>
          <w:ilvl w:val="0"/>
          <w:numId w:val="2"/>
        </w:numPr>
      </w:pPr>
      <w:r>
        <w:t>Τις διατάξεις του Ν. 4270/2014 (Α’ 143) περί αρχών δημοσιονομικής διαχείρισης και ευθύνης.</w:t>
      </w:r>
    </w:p>
    <w:p w14:paraId="069A97CF" w14:textId="77777777" w:rsidR="00E345A0" w:rsidRDefault="00E345A0" w:rsidP="00E345A0">
      <w:pPr>
        <w:pStyle w:val="a4"/>
        <w:numPr>
          <w:ilvl w:val="0"/>
          <w:numId w:val="2"/>
        </w:numPr>
      </w:pPr>
      <w:r>
        <w:t>Το ΠΔ 80/2016 (Α’ 145) περί ανάληψης υποχρεώσεων από τους διατάκτες.</w:t>
      </w:r>
    </w:p>
    <w:p w14:paraId="282DF848" w14:textId="1278FD44" w:rsidR="00E345A0" w:rsidRDefault="00E345A0" w:rsidP="00E345A0">
      <w:pPr>
        <w:numPr>
          <w:ilvl w:val="0"/>
          <w:numId w:val="2"/>
        </w:numPr>
        <w:spacing w:after="0"/>
        <w:jc w:val="both"/>
      </w:pPr>
      <w:r w:rsidRPr="00BB42E4">
        <w:t>το ν. 4412/2016 (Α’ 147) “Δημόσιες Συμβάσεις Έργων, Προμηθειών και Υπηρεσιών (προσαρμογή στις Οδηγίες 2014/24/ ΕΕ και 2014/25/ΕΕ)»</w:t>
      </w:r>
    </w:p>
    <w:p w14:paraId="5F3CC358" w14:textId="5C4A64AA" w:rsidR="00E345A0" w:rsidRDefault="00E345A0" w:rsidP="00E345A0">
      <w:pPr>
        <w:pStyle w:val="a4"/>
        <w:numPr>
          <w:ilvl w:val="0"/>
          <w:numId w:val="2"/>
        </w:numPr>
      </w:pPr>
      <w:r>
        <w:t>Τις διατάξεις του Ν. 4555/2018 (Α’ 133) «Πρόγραμμα Κλεισθένης Ι», όπως ισχύει.</w:t>
      </w:r>
    </w:p>
    <w:p w14:paraId="3E769485" w14:textId="77777777" w:rsidR="00E345A0" w:rsidRDefault="00E345A0" w:rsidP="00E345A0">
      <w:pPr>
        <w:numPr>
          <w:ilvl w:val="0"/>
          <w:numId w:val="2"/>
        </w:numPr>
        <w:spacing w:after="0"/>
        <w:jc w:val="both"/>
      </w:pPr>
      <w:r>
        <w:t>τον Ν. 4914/2022 «Διαχείριση, έλεγχος και εφαρμογή αναπτυξιακών παρεμβάσεων για τον Προγραμματισμό περίοδο 2021-2027, σύσταση Ανώνυμης Εταιρείας με την επωνυμία «Εθνικό Μητρώο Νέων Επιχειρήσεων Α.Ε.» και άλλες διατάξεις» (Α' 61) και ιδίως τα άρθρα 11 παρ. 9 και 63 παρ. 29 αυτού,</w:t>
      </w:r>
    </w:p>
    <w:p w14:paraId="3CF8FCB3" w14:textId="594F5CA4" w:rsidR="00E345A0" w:rsidRDefault="00E345A0" w:rsidP="00E345A0">
      <w:pPr>
        <w:pStyle w:val="a4"/>
        <w:numPr>
          <w:ilvl w:val="0"/>
          <w:numId w:val="2"/>
        </w:numPr>
      </w:pPr>
      <w:r>
        <w:t>Τις διατάξεις του Ν. 5056/2023 (Α’ 163) περί αναμόρφωσης του συστήματος διακυβέρνησης των ΟΤΑ και ιδίως των διατάξεων περί αρμοδιοτήτων των συλλογικών οργάνων των Δήμων.</w:t>
      </w:r>
    </w:p>
    <w:p w14:paraId="18AF8518" w14:textId="77777777" w:rsidR="007B6F0C" w:rsidRDefault="007B6F0C" w:rsidP="00E345A0">
      <w:pPr>
        <w:numPr>
          <w:ilvl w:val="0"/>
          <w:numId w:val="2"/>
        </w:numPr>
        <w:spacing w:after="0"/>
        <w:jc w:val="both"/>
      </w:pPr>
      <w:r w:rsidRPr="007B6F0C">
        <w:t xml:space="preserve">την κοινή υπουργική απόφαση 45820/17-05-2023 (ΦΕΚ Β' 3281/17-05-2023) που αφορά «Κανόνες επιλεξιμότητας δαπανών, δημόσιες συμβάσεις, ενστάσεις ενστάσεων των δικαιούχων του προγράμματος INTERREG </w:t>
      </w:r>
      <w:r>
        <w:t>Προγραμμάτων 2021-2027»</w:t>
      </w:r>
    </w:p>
    <w:p w14:paraId="18466922" w14:textId="6D9B88C4" w:rsidR="00E345A0" w:rsidRPr="007B6F0C" w:rsidRDefault="00E345A0" w:rsidP="00E345A0">
      <w:pPr>
        <w:pStyle w:val="a4"/>
        <w:numPr>
          <w:ilvl w:val="0"/>
          <w:numId w:val="2"/>
        </w:numPr>
      </w:pPr>
      <w:r w:rsidRPr="007B6F0C">
        <w:t>Το Πρόγραμμα Συνεργασίας Interreg VI-A «Ελλάδα - Ιταλία 2021 - 2027», όπως εγκρίθηκε από την Ευρωπαϊκή Επιτροπή με την εκτελεστική απόφαση C(2022) 6578 final, της 08/09/2022 για την έγκριση της στήριξης του Προγράμματος Συνεργασίας «(Interreg VI-A) Ελλάδα-Ιταλία» από το Ευρωπαϊκό Ταμείο Περιφερειακής Ανάπτυξης στο πλαίσιο του</w:t>
      </w:r>
      <w:r>
        <w:t xml:space="preserve"> </w:t>
      </w:r>
      <w:r w:rsidRPr="007B6F0C">
        <w:t>στόχο της Ευρωπαϊκής Εδαφικής Συνεργασίας (Interreg) στην Ελλάδα,</w:t>
      </w:r>
    </w:p>
    <w:p w14:paraId="603BE9DB" w14:textId="77777777" w:rsidR="00E345A0" w:rsidRPr="00E345A0" w:rsidRDefault="00E345A0" w:rsidP="00E345A0">
      <w:pPr>
        <w:pStyle w:val="a4"/>
        <w:numPr>
          <w:ilvl w:val="0"/>
          <w:numId w:val="2"/>
        </w:numPr>
        <w:rPr>
          <w:rFonts w:cstheme="minorHAnsi"/>
        </w:rPr>
      </w:pPr>
      <w:r w:rsidRPr="00E345A0">
        <w:rPr>
          <w:rFonts w:cstheme="minorHAnsi"/>
        </w:rPr>
        <w:t>Τη δυνατότητα υποβολής πρότασης στο πλαίσιο του Ειδικού Στόχου RSO4.5 – Access to health care, και ειδικότερα στην κατηγορία παρέμβασης 160 «Measures to improve the accessibility, effectiveness and resilience of healthcare systems (excluding infrastructure)»</w:t>
      </w:r>
    </w:p>
    <w:p w14:paraId="758772B6" w14:textId="77777777" w:rsidR="00E345A0" w:rsidRDefault="00E345A0" w:rsidP="00E345A0">
      <w:pPr>
        <w:pStyle w:val="a4"/>
        <w:numPr>
          <w:ilvl w:val="0"/>
          <w:numId w:val="2"/>
        </w:numPr>
        <w:rPr>
          <w:rFonts w:cstheme="minorHAnsi"/>
        </w:rPr>
      </w:pPr>
      <w:r w:rsidRPr="00E345A0">
        <w:rPr>
          <w:rFonts w:cstheme="minorHAnsi"/>
        </w:rPr>
        <w:t>Την υπ’ αριθμ. Α.Π.: 7667 ΕΞ 2026 / 16-01-2026 6η ΠΡΟΣΚΛΗΣΗ ΥΠΟΒΟΛΗΣ ΠΡΟΤΑΣΕΩΝ (2nd Common Call), PART B: SO2.4 – Climate change &amp; SO4.5 – Healthcare, στο Πρόγραμμα Συνεργασίας (Interreg VI-A) Ελλάδα–Ιταλία 2021–2027, της Διαχειριστικής Αρχής «INTERREG 2021–2027» (Call Code: 6bC_GR-IT_2CC, S/N of Call in MIS: 21585), (ΑΔΑ: Ρ1ΠΜΗ-ΧΗΙ).</w:t>
      </w:r>
    </w:p>
    <w:p w14:paraId="17C13BA1" w14:textId="77777777" w:rsidR="00047176" w:rsidRPr="007E1588" w:rsidRDefault="00047176" w:rsidP="00F1364F">
      <w:pPr>
        <w:pStyle w:val="a4"/>
        <w:numPr>
          <w:ilvl w:val="0"/>
          <w:numId w:val="2"/>
        </w:numPr>
        <w:rPr>
          <w:rFonts w:cstheme="minorHAnsi"/>
        </w:rPr>
      </w:pPr>
      <w:r w:rsidRPr="007E1588">
        <w:rPr>
          <w:rFonts w:cstheme="minorHAnsi"/>
        </w:rPr>
        <w:t xml:space="preserve">Την υπ’ αριθ. 34/2026 Απόφαση της Δημοτικής Επιτροπής του Δήμου Ανδραβίδας–Κυλλήνης (Αριθμός Πρακτικού 6/2026, συνεδρίαση της 24.02.2026, ΑΔΑ: 651ΞΩΨΓ-Ε3Σ), με την οποία εγκρίθηκε η υποβολή της πρότασης και η συμμετοχή του Δήμου Ανδραβίδας–Κυλλήνης ως Επικεφαλής Εταίρου (Lead Beneficiary – LB) στην Πράξη «Access, Dignity and Support for People Living with Dementia and Their Families» – «CARE4DIGNITY», έγιναν αποδεκτοί οι όροι της 6ης Πρόσκλησης, εγκρίθηκε το προτεινόμενο εταιρικό σχήμα, ορίστηκαν οι Υπεύθυνοι της Πράξης, Επικοινωνίας και </w:t>
      </w:r>
      <w:r w:rsidRPr="007E1588">
        <w:rPr>
          <w:rFonts w:cstheme="minorHAnsi"/>
        </w:rPr>
        <w:lastRenderedPageBreak/>
        <w:t>Οικονομικής Παρακολούθησης και εξουσιοδοτήθηκε ο Δήμαρχος για την υπογραφή και υποβολή των απαιτούμενων εγγράφων.</w:t>
      </w:r>
    </w:p>
    <w:p w14:paraId="486BC164" w14:textId="2268563E" w:rsidR="00F1364F" w:rsidRPr="00F1364F" w:rsidRDefault="00F1364F" w:rsidP="00F1364F">
      <w:pPr>
        <w:pStyle w:val="a4"/>
        <w:numPr>
          <w:ilvl w:val="0"/>
          <w:numId w:val="2"/>
        </w:numPr>
        <w:rPr>
          <w:rFonts w:cstheme="minorHAnsi"/>
        </w:rPr>
      </w:pPr>
      <w:r w:rsidRPr="007E1588">
        <w:rPr>
          <w:rFonts w:cstheme="minorHAnsi"/>
        </w:rPr>
        <w:t>Την απόφαση της Επιτροπής Παρακολούθησης του Προγράμματος Interreg VI-A Ελλάδα–Ιταλία 2021–2027, με την οποία εγκρίθηκε</w:t>
      </w:r>
      <w:r w:rsidRPr="00F1364F">
        <w:rPr>
          <w:rFonts w:cstheme="minorHAnsi"/>
        </w:rPr>
        <w:t xml:space="preserve"> η πρόταση με τίτλο “Access, Dignity and Support for People Living with Dementia and Their Families”, ακρωνύμιο CARE4DIGNITY και κωδικό MIS 6053916.</w:t>
      </w:r>
    </w:p>
    <w:p w14:paraId="5CD172F4" w14:textId="77777777" w:rsidR="00F1364F" w:rsidRPr="00F1364F" w:rsidRDefault="00F1364F" w:rsidP="00F1364F">
      <w:pPr>
        <w:pStyle w:val="a4"/>
        <w:numPr>
          <w:ilvl w:val="0"/>
          <w:numId w:val="2"/>
        </w:numPr>
        <w:rPr>
          <w:rFonts w:cstheme="minorHAnsi"/>
        </w:rPr>
      </w:pPr>
      <w:r w:rsidRPr="00F1364F">
        <w:rPr>
          <w:rFonts w:cstheme="minorHAnsi"/>
        </w:rPr>
        <w:t>Την από 30.07.2026 γραπτή ενημέρωση μέσω ηλεκτρονικού ταχυδρομείου προς τον Επικεφαλής Εταίρο περί έγκρισης της πρότασης με τίτλο: «Access, Dignity and Support for People Living with Dementia and Their Families», ακρωνύμιο «CARE4DIGNITY» και κωδικό MIS: 6053916, με Απόφαση της Επιτροπής Παρακολούθησης της 08.06.2026.</w:t>
      </w:r>
    </w:p>
    <w:p w14:paraId="4ED6200F" w14:textId="77777777" w:rsidR="00F1364F" w:rsidRDefault="00F1364F" w:rsidP="00F1364F">
      <w:pPr>
        <w:pStyle w:val="a4"/>
        <w:numPr>
          <w:ilvl w:val="0"/>
          <w:numId w:val="2"/>
        </w:numPr>
        <w:rPr>
          <w:rFonts w:cstheme="minorHAnsi"/>
        </w:rPr>
      </w:pPr>
      <w:r w:rsidRPr="00F1364F">
        <w:rPr>
          <w:rFonts w:cstheme="minorHAnsi"/>
        </w:rPr>
        <w:t>Την από 30.07.2026 συνάντηση του Επικεφαλής Εταίρου με τη Διαχειριστική Αρχή του Προγράμματος Interreg VI-A Ελλάδα–Ιταλία 2021–2027, αναφορικά με τη βελτιστοποίηση του προϋπολογισμού του έργου από το αρχικό συνολικό ποσό των 1.436.628,20 €, με αρχικό προϋπολογισμό του Δήμου Ανδραβίδας–Κυλλήνης ως Επικεφαλής Εταίρου (LB–PP01) ύψους 254.256,00 €, στο τελικό συνολικό ποσό των 1.139.869,86 €, με τελικό εγκεκριμένο προϋπολογισμό του Δήμου Ανδραβίδας–Κυλλήνης (LB–PP01) ύψους 206.146,00 €.</w:t>
      </w:r>
    </w:p>
    <w:p w14:paraId="31A3F268" w14:textId="0798AC54" w:rsidR="00F1364F" w:rsidRPr="00F1364F" w:rsidRDefault="00F1364F" w:rsidP="00F1364F">
      <w:pPr>
        <w:pStyle w:val="a4"/>
        <w:numPr>
          <w:ilvl w:val="0"/>
          <w:numId w:val="2"/>
        </w:numPr>
        <w:rPr>
          <w:rFonts w:cstheme="minorHAnsi"/>
        </w:rPr>
      </w:pPr>
      <w:r w:rsidRPr="00F1364F">
        <w:rPr>
          <w:rFonts w:cstheme="minorHAnsi"/>
        </w:rPr>
        <w:t>Το εγκεκριμένο Τεχνικό Δελτίο της Πράξης, τον αναθεωρημένο προϋπολογισμό και το προτεινόμενο σχέδιο υλοποίησης των δράσεων του Δήμου Ανδραβίδας–Κυλλήνης.</w:t>
      </w:r>
    </w:p>
    <w:p w14:paraId="5DBA9948" w14:textId="19920EE8" w:rsidR="00E345A0" w:rsidRDefault="00F1364F" w:rsidP="00E345A0">
      <w:pPr>
        <w:numPr>
          <w:ilvl w:val="0"/>
          <w:numId w:val="2"/>
        </w:numPr>
        <w:spacing w:after="0"/>
        <w:jc w:val="both"/>
      </w:pPr>
      <w:r w:rsidRPr="00F1364F">
        <w:t>Την ανάγκη έγκαιρης έναρξης και απρόσκοπτης υλοποίησης του φυσικού και οικονομικού αντικειμένου της Πράξης, σύμφωνα με το εγκεκριμένο Τεχνικό Δελτίο, τους κανόνες του Προγράμματος και τις υποχρεώσεις του Δήμου ως Επικεφαλής Εταίρου.</w:t>
      </w:r>
      <w:r w:rsidR="00E345A0" w:rsidRPr="00E345A0">
        <w:t>.</w:t>
      </w:r>
    </w:p>
    <w:p w14:paraId="784CAAF7" w14:textId="77777777" w:rsidR="00E345A0" w:rsidRDefault="00E345A0" w:rsidP="00E345A0">
      <w:pPr>
        <w:spacing w:after="0"/>
        <w:ind w:left="110"/>
        <w:jc w:val="both"/>
        <w:rPr>
          <w:w w:val="105"/>
        </w:rPr>
      </w:pPr>
    </w:p>
    <w:p w14:paraId="724377EE" w14:textId="7590673F" w:rsidR="002A4D5B" w:rsidRDefault="002A4D5B" w:rsidP="00E345A0">
      <w:pPr>
        <w:spacing w:after="0"/>
        <w:ind w:left="110"/>
        <w:jc w:val="center"/>
      </w:pPr>
      <w:r>
        <w:rPr>
          <w:w w:val="105"/>
        </w:rPr>
        <w:t>Α</w:t>
      </w:r>
      <w:r>
        <w:rPr>
          <w:spacing w:val="49"/>
          <w:w w:val="105"/>
        </w:rPr>
        <w:t xml:space="preserve"> </w:t>
      </w:r>
      <w:r>
        <w:rPr>
          <w:w w:val="105"/>
        </w:rPr>
        <w:t>Π  Ο  Φ</w:t>
      </w:r>
      <w:r>
        <w:rPr>
          <w:spacing w:val="2"/>
          <w:w w:val="105"/>
        </w:rPr>
        <w:t xml:space="preserve"> </w:t>
      </w:r>
      <w:r>
        <w:rPr>
          <w:w w:val="105"/>
        </w:rPr>
        <w:t>Α  Σ</w:t>
      </w:r>
      <w:r>
        <w:rPr>
          <w:spacing w:val="48"/>
          <w:w w:val="105"/>
        </w:rPr>
        <w:t xml:space="preserve"> </w:t>
      </w:r>
      <w:r>
        <w:rPr>
          <w:w w:val="105"/>
        </w:rPr>
        <w:t>Ι</w:t>
      </w:r>
      <w:r>
        <w:rPr>
          <w:spacing w:val="49"/>
          <w:w w:val="105"/>
        </w:rPr>
        <w:t xml:space="preserve"> </w:t>
      </w:r>
      <w:r>
        <w:rPr>
          <w:w w:val="105"/>
        </w:rPr>
        <w:t>Ζ  Ε</w:t>
      </w:r>
      <w:r>
        <w:rPr>
          <w:spacing w:val="49"/>
          <w:w w:val="105"/>
        </w:rPr>
        <w:t xml:space="preserve"> </w:t>
      </w:r>
      <w:r>
        <w:rPr>
          <w:w w:val="105"/>
        </w:rPr>
        <w:t>Ι</w:t>
      </w:r>
    </w:p>
    <w:p w14:paraId="215CD57B" w14:textId="77777777" w:rsidR="002A4D5B" w:rsidRDefault="002A4D5B" w:rsidP="002A4D5B">
      <w:pPr>
        <w:pStyle w:val="a3"/>
        <w:spacing w:before="2"/>
        <w:rPr>
          <w:b/>
          <w:sz w:val="24"/>
        </w:rPr>
      </w:pPr>
    </w:p>
    <w:p w14:paraId="4C5B8E99" w14:textId="77777777" w:rsidR="00E37BD6" w:rsidRPr="00E37BD6" w:rsidRDefault="00E37BD6" w:rsidP="00E37BD6">
      <w:pPr>
        <w:numPr>
          <w:ilvl w:val="0"/>
          <w:numId w:val="8"/>
        </w:numPr>
        <w:spacing w:after="0"/>
        <w:jc w:val="both"/>
      </w:pPr>
      <w:r w:rsidRPr="00E37BD6">
        <w:t xml:space="preserve">Εγκρίνει τη συμμετοχή του Δήμου Ανδραβίδας–Κυλλήνης στην υλοποίηση της Πράξης με τίτλο «Access, Dignity and Support for People Living with Dementia and Their Families», ακρωνύμιο «CARE4DIGNITY» και κωδικό MIS 6053916, στο πλαίσιο της υπ’ αριθ. Α.Π. 7667 ΕΞ 2026/16.01.2026 6ης Πρόσκλησης Υποβολής Προτάσεων του Προγράμματος Interreg VI-A Ελλάδα–Ιταλία 2021–2027, σύμφωνα με τους όρους της Πρόσκλησης, το εγκεκριμένο Τεχνικό Δελτίο και το ισχύον θεσμικό και κανονιστικό πλαίσιο. </w:t>
      </w:r>
    </w:p>
    <w:p w14:paraId="6F7A5374" w14:textId="77777777" w:rsidR="00E37BD6" w:rsidRPr="00E37BD6" w:rsidRDefault="00E37BD6" w:rsidP="00E37BD6">
      <w:pPr>
        <w:numPr>
          <w:ilvl w:val="0"/>
          <w:numId w:val="8"/>
        </w:numPr>
        <w:spacing w:after="0"/>
        <w:jc w:val="both"/>
      </w:pPr>
      <w:r w:rsidRPr="00E37BD6">
        <w:t xml:space="preserve">Εγκρίνει την υλοποίηση της ανωτέρω Πράξης από τον Δήμο Ανδραβίδας–Κυλλήνης υπό την ιδιότητά του ως Επικεφαλής Εταίρου – Lead Beneficiary (LB/PP01), καθώς και την ανάληψη του συνόλου των αρμοδιοτήτων και υποχρεώσεων που απορρέουν από την ιδιότητα αυτή έναντι της Διαχειριστικής Αρχής, της Κοινής Γραμματείας και των λοιπών εταίρων. </w:t>
      </w:r>
    </w:p>
    <w:p w14:paraId="42E07B1B" w14:textId="77777777" w:rsidR="00E37BD6" w:rsidRPr="00E37BD6" w:rsidRDefault="00E37BD6" w:rsidP="00E37BD6">
      <w:pPr>
        <w:numPr>
          <w:ilvl w:val="0"/>
          <w:numId w:val="8"/>
        </w:numPr>
        <w:spacing w:after="0"/>
        <w:jc w:val="both"/>
      </w:pPr>
      <w:r w:rsidRPr="00E37BD6">
        <w:t xml:space="preserve">Αποδέχεται τον βελτιστοποιημένο συνολικό προϋπολογισμό της Πράξης, ο οποίος ανέρχεται στο ποσό των 1.139.869,86 €, έναντι αρχικού συνολικού προϋπολογισμού 1.436.628,20 €. </w:t>
      </w:r>
    </w:p>
    <w:p w14:paraId="38DF9F4A" w14:textId="77777777" w:rsidR="00E37BD6" w:rsidRPr="00E37BD6" w:rsidRDefault="00E37BD6" w:rsidP="00E37BD6">
      <w:pPr>
        <w:numPr>
          <w:ilvl w:val="0"/>
          <w:numId w:val="8"/>
        </w:numPr>
        <w:spacing w:after="0"/>
        <w:jc w:val="both"/>
      </w:pPr>
      <w:r w:rsidRPr="00E37BD6">
        <w:t xml:space="preserve">Αποδέχεται και εγκρίνει τον τελικό προϋπολογισμό του Δήμου Ανδραβίδας–Κυλλήνης ως Επικεφαλής Εταίρου, ο οποίος διαμορφώνεται στο ποσό των 206.146,00 €, έναντι αρχικού προϋπολογισμού 254.256,00 €, σύμφωνα με το βελτιστοποιημένο Τεχνικό Δελτίο και τους οριστικοποιημένους πίνακες προϋπολογισμού. </w:t>
      </w:r>
    </w:p>
    <w:p w14:paraId="75EEA39C" w14:textId="77777777" w:rsidR="00E37BD6" w:rsidRPr="00E37BD6" w:rsidRDefault="00E37BD6" w:rsidP="00E37BD6">
      <w:pPr>
        <w:numPr>
          <w:ilvl w:val="0"/>
          <w:numId w:val="8"/>
        </w:numPr>
        <w:spacing w:after="0"/>
        <w:jc w:val="both"/>
      </w:pPr>
      <w:r w:rsidRPr="00E37BD6">
        <w:t xml:space="preserve">Εγκρίνει την υλοποίηση του φυσικού και οικονομικού αντικειμένου που αναλογεί στον Δήμο, όπως αυτό αποτυπώνεται στο εγκεκριμένο Τεχνικό Δελτίο, στον προϋπολογισμό, στο χρονοδιάγραμμα, στο σχέδιο συμβάσεων και στα λοιπά έγγραφα του έργου. </w:t>
      </w:r>
    </w:p>
    <w:p w14:paraId="5F078DAF" w14:textId="77777777" w:rsidR="00E37BD6" w:rsidRPr="00E37BD6" w:rsidRDefault="00E37BD6" w:rsidP="00E37BD6">
      <w:pPr>
        <w:numPr>
          <w:ilvl w:val="0"/>
          <w:numId w:val="8"/>
        </w:numPr>
        <w:spacing w:after="0"/>
        <w:jc w:val="both"/>
      </w:pPr>
      <w:r w:rsidRPr="00E37BD6">
        <w:lastRenderedPageBreak/>
        <w:t xml:space="preserve">Εγκρίνει την προσαρμογή των επιμέρους δράσεων, παραδοτέων και δαπανών του Δήμου στον τελικό εγκεκριμένο προϋπολογισμό, υπό την προϋπόθεση ότι δεν μεταβάλλονται οι βασικοί στόχοι, τα αναμενόμενα αποτελέσματα, οι δείκτες και οι υποχρεώσεις της Πράξης. </w:t>
      </w:r>
    </w:p>
    <w:p w14:paraId="3FD34FB6" w14:textId="77777777" w:rsidR="00E37BD6" w:rsidRPr="00E37BD6" w:rsidRDefault="00E37BD6" w:rsidP="00E37BD6">
      <w:pPr>
        <w:numPr>
          <w:ilvl w:val="0"/>
          <w:numId w:val="8"/>
        </w:numPr>
        <w:spacing w:after="0"/>
        <w:jc w:val="both"/>
      </w:pPr>
      <w:r w:rsidRPr="00E37BD6">
        <w:t>Επιβεβαιώνει τον ορισμό ως Υπευθύνων Πράξης / Project Managers:</w:t>
      </w:r>
    </w:p>
    <w:p w14:paraId="28A5CA7E" w14:textId="77777777" w:rsidR="00E37BD6" w:rsidRPr="00E37BD6" w:rsidRDefault="00E37BD6" w:rsidP="00E37BD6">
      <w:pPr>
        <w:numPr>
          <w:ilvl w:val="1"/>
          <w:numId w:val="8"/>
        </w:numPr>
        <w:spacing w:after="0"/>
        <w:jc w:val="both"/>
      </w:pPr>
      <w:r w:rsidRPr="00E37BD6">
        <w:t xml:space="preserve">του κ. Αθανασόπουλου Ευάγγελου, Τμήμα Προγραμματισμού, Οργάνωσης και Πληροφορικής, και </w:t>
      </w:r>
    </w:p>
    <w:p w14:paraId="7B560149" w14:textId="77777777" w:rsidR="00E37BD6" w:rsidRPr="00E37BD6" w:rsidRDefault="00E37BD6" w:rsidP="00E37BD6">
      <w:pPr>
        <w:numPr>
          <w:ilvl w:val="1"/>
          <w:numId w:val="8"/>
        </w:numPr>
        <w:spacing w:after="0"/>
        <w:jc w:val="both"/>
      </w:pPr>
      <w:r w:rsidRPr="00E37BD6">
        <w:t xml:space="preserve">της κας Λεπίδα Αθηνάς, Τμήμα Προγραμματισμού, Οργάνωσης και Πληροφορικής, </w:t>
      </w:r>
    </w:p>
    <w:p w14:paraId="2D7C5298" w14:textId="77777777" w:rsidR="00E37BD6" w:rsidRPr="00E37BD6" w:rsidRDefault="00E37BD6" w:rsidP="00E37BD6">
      <w:pPr>
        <w:spacing w:after="0"/>
        <w:jc w:val="both"/>
      </w:pPr>
      <w:r w:rsidRPr="00E37BD6">
        <w:t>με αρμοδιότητα τον γενικό συντονισμό, την παρακολούθηση της υλοποίησης, την τήρηση του χρονοδιαγράμματος, την παρακολούθηση των παραδοτέων και την επικοινωνία με τη Διαχειριστική Αρχή, την Κοινή Γραμματεία και τους εταίρους.</w:t>
      </w:r>
    </w:p>
    <w:p w14:paraId="15795B7A" w14:textId="77777777" w:rsidR="00E37BD6" w:rsidRPr="00E37BD6" w:rsidRDefault="00E37BD6" w:rsidP="00E37BD6">
      <w:pPr>
        <w:numPr>
          <w:ilvl w:val="0"/>
          <w:numId w:val="8"/>
        </w:numPr>
        <w:spacing w:after="0"/>
        <w:jc w:val="both"/>
      </w:pPr>
      <w:r w:rsidRPr="00E37BD6">
        <w:t>Επιβεβαιώνει τον ορισμό ως Υπευθύνων Επικοινωνίας / Contact Persons:</w:t>
      </w:r>
    </w:p>
    <w:p w14:paraId="6BB70B05" w14:textId="77777777" w:rsidR="00E37BD6" w:rsidRPr="00E37BD6" w:rsidRDefault="00E37BD6" w:rsidP="00E37BD6">
      <w:pPr>
        <w:numPr>
          <w:ilvl w:val="1"/>
          <w:numId w:val="8"/>
        </w:numPr>
        <w:spacing w:after="0"/>
        <w:jc w:val="both"/>
      </w:pPr>
      <w:r w:rsidRPr="00E37BD6">
        <w:t xml:space="preserve">του κ. Αθανασόπουλου Ευάγγελου, Τμήμα Προγραμματισμού, Οργάνωσης και Πληροφορικής, και </w:t>
      </w:r>
    </w:p>
    <w:p w14:paraId="682EA564" w14:textId="77777777" w:rsidR="00E37BD6" w:rsidRPr="00E37BD6" w:rsidRDefault="00E37BD6" w:rsidP="00E37BD6">
      <w:pPr>
        <w:numPr>
          <w:ilvl w:val="1"/>
          <w:numId w:val="8"/>
        </w:numPr>
        <w:spacing w:after="0"/>
        <w:jc w:val="both"/>
      </w:pPr>
      <w:r w:rsidRPr="00E37BD6">
        <w:t xml:space="preserve">του κ. Σαραντόπουλου Γεώργιου, Τμήμα Προγραμματισμού, Οργάνωσης και Πληροφορικής, </w:t>
      </w:r>
    </w:p>
    <w:p w14:paraId="608BE0CA" w14:textId="77777777" w:rsidR="00E37BD6" w:rsidRPr="00E37BD6" w:rsidRDefault="00E37BD6" w:rsidP="00E37BD6">
      <w:pPr>
        <w:spacing w:after="0"/>
        <w:jc w:val="both"/>
      </w:pPr>
      <w:r w:rsidRPr="00E37BD6">
        <w:t>με αρμοδιότητα την παρακολούθηση του φυσικού αντικειμένου, την επικοινωνία με τους εταίρους και τα όργανα του Προγράμματος, καθώς και την τήρηση των υποχρεώσεων πληροφόρησης, επικοινωνίας και δημοσιότητας.</w:t>
      </w:r>
    </w:p>
    <w:p w14:paraId="713BA210" w14:textId="77777777" w:rsidR="00E37BD6" w:rsidRPr="00E37BD6" w:rsidRDefault="00E37BD6" w:rsidP="00E37BD6">
      <w:pPr>
        <w:numPr>
          <w:ilvl w:val="0"/>
          <w:numId w:val="8"/>
        </w:numPr>
        <w:spacing w:after="0"/>
        <w:jc w:val="both"/>
      </w:pPr>
      <w:r w:rsidRPr="00E37BD6">
        <w:t>Επιβεβαιώνει τον ορισμό ως Υπευθύνων Οικονομικής Παρακολούθησης και Πληρωμών / Financial Officers:</w:t>
      </w:r>
    </w:p>
    <w:p w14:paraId="17C5233F" w14:textId="77777777" w:rsidR="00E37BD6" w:rsidRPr="00E37BD6" w:rsidRDefault="00E37BD6" w:rsidP="00E37BD6">
      <w:pPr>
        <w:numPr>
          <w:ilvl w:val="1"/>
          <w:numId w:val="8"/>
        </w:numPr>
        <w:spacing w:after="0"/>
        <w:jc w:val="both"/>
      </w:pPr>
      <w:r w:rsidRPr="00E37BD6">
        <w:t xml:space="preserve">της κας Χριστοπούλου Ιουλίας, Αναπληρώτριας Διεύθυνσης Οικονομικών Υπηρεσιών, και </w:t>
      </w:r>
    </w:p>
    <w:p w14:paraId="00E5DCDD" w14:textId="77777777" w:rsidR="00E37BD6" w:rsidRPr="00E37BD6" w:rsidRDefault="00E37BD6" w:rsidP="00E37BD6">
      <w:pPr>
        <w:numPr>
          <w:ilvl w:val="1"/>
          <w:numId w:val="8"/>
        </w:numPr>
        <w:spacing w:after="0"/>
        <w:jc w:val="both"/>
      </w:pPr>
      <w:r w:rsidRPr="00E37BD6">
        <w:t xml:space="preserve">του κ. Αναστασίνη Παναγιώτη, Τμήμα Προϋπολογισμού και Λογιστηρίου, </w:t>
      </w:r>
    </w:p>
    <w:p w14:paraId="0D56CDE0" w14:textId="77777777" w:rsidR="00E37BD6" w:rsidRPr="00E37BD6" w:rsidRDefault="00E37BD6" w:rsidP="00E37BD6">
      <w:pPr>
        <w:spacing w:after="0"/>
        <w:jc w:val="both"/>
      </w:pPr>
      <w:r w:rsidRPr="00E37BD6">
        <w:t>με αρμοδιότητα την οικονομική διαχείριση, την παρακολούθηση του προϋπολογισμού, την τεκμηρίωση και καταχώριση των δαπανών, την υποστήριξη των διαδικασιών πληρωμής, επαλήθευσης και πιστοποίησης και την προετοιμασία των οικονομικών στοιχείων των εκθέσεων προόδου.</w:t>
      </w:r>
    </w:p>
    <w:p w14:paraId="5624B7B5" w14:textId="77777777" w:rsidR="00E37BD6" w:rsidRPr="00E37BD6" w:rsidRDefault="00E37BD6" w:rsidP="00E37BD6">
      <w:pPr>
        <w:numPr>
          <w:ilvl w:val="0"/>
          <w:numId w:val="8"/>
        </w:numPr>
        <w:spacing w:after="0"/>
        <w:jc w:val="both"/>
      </w:pPr>
      <w:r w:rsidRPr="00E37BD6">
        <w:t xml:space="preserve">Εξουσιοδοτεί τον Δήμαρχο Ανδραβίδας–Κυλλήνης, κ. Λέντζα Ιωάννη, ως νόμιμο εκπρόσωπο του Δήμου και του Επικεφαλής Εταίρου, να υπογράψει: </w:t>
      </w:r>
    </w:p>
    <w:p w14:paraId="59A87BF9" w14:textId="77777777" w:rsidR="00E37BD6" w:rsidRPr="00E37BD6" w:rsidRDefault="00E37BD6" w:rsidP="00E37BD6">
      <w:pPr>
        <w:numPr>
          <w:ilvl w:val="0"/>
          <w:numId w:val="9"/>
        </w:numPr>
        <w:spacing w:after="0"/>
        <w:jc w:val="both"/>
      </w:pPr>
      <w:r w:rsidRPr="00E37BD6">
        <w:t>τη Σύμβαση Επιχορήγησης (</w:t>
      </w:r>
      <w:r w:rsidRPr="00E37BD6">
        <w:rPr>
          <w:i/>
          <w:iCs/>
        </w:rPr>
        <w:t>Subsidy Contract</w:t>
      </w:r>
      <w:r w:rsidRPr="00E37BD6">
        <w:t xml:space="preserve">), </w:t>
      </w:r>
    </w:p>
    <w:p w14:paraId="2FA8E01E" w14:textId="77777777" w:rsidR="00E37BD6" w:rsidRPr="00E37BD6" w:rsidRDefault="00E37BD6" w:rsidP="00E37BD6">
      <w:pPr>
        <w:numPr>
          <w:ilvl w:val="0"/>
          <w:numId w:val="9"/>
        </w:numPr>
        <w:spacing w:after="0"/>
        <w:jc w:val="both"/>
      </w:pPr>
      <w:r w:rsidRPr="00E37BD6">
        <w:t>τη Συμφωνία Εταιρικής Συνεργασίας (</w:t>
      </w:r>
      <w:r w:rsidRPr="00E37BD6">
        <w:rPr>
          <w:i/>
          <w:iCs/>
        </w:rPr>
        <w:t>Partnership Agreement</w:t>
      </w:r>
      <w:r w:rsidRPr="00E37BD6">
        <w:t xml:space="preserve">), </w:t>
      </w:r>
    </w:p>
    <w:p w14:paraId="7CAA9E82" w14:textId="77777777" w:rsidR="00E37BD6" w:rsidRPr="00E37BD6" w:rsidRDefault="00E37BD6" w:rsidP="00E37BD6">
      <w:pPr>
        <w:numPr>
          <w:ilvl w:val="0"/>
          <w:numId w:val="9"/>
        </w:numPr>
        <w:spacing w:after="0"/>
        <w:jc w:val="both"/>
      </w:pPr>
      <w:r w:rsidRPr="00E37BD6">
        <w:t xml:space="preserve">το εγκεκριμένο ή αναθεωρημένο Τεχνικό Δελτίο, </w:t>
      </w:r>
    </w:p>
    <w:p w14:paraId="388FE999" w14:textId="77777777" w:rsidR="00E37BD6" w:rsidRPr="00E37BD6" w:rsidRDefault="00E37BD6" w:rsidP="00E37BD6">
      <w:pPr>
        <w:numPr>
          <w:ilvl w:val="0"/>
          <w:numId w:val="9"/>
        </w:numPr>
        <w:spacing w:after="0"/>
        <w:jc w:val="both"/>
      </w:pPr>
      <w:r w:rsidRPr="00E37BD6">
        <w:t xml:space="preserve">κάθε δήλωση, παράρτημα, αίτημα, τροποποίηση, αναφορά, εξουσιοδότηση ή άλλο συναφές έγγραφο που απαιτείται για την έναρξη, υλοποίηση, παρακολούθηση και ολοκλήρωση της Πράξης. </w:t>
      </w:r>
    </w:p>
    <w:p w14:paraId="04015C8A" w14:textId="77777777" w:rsidR="00E37BD6" w:rsidRDefault="00E37BD6" w:rsidP="00E37BD6">
      <w:pPr>
        <w:numPr>
          <w:ilvl w:val="0"/>
          <w:numId w:val="10"/>
        </w:numPr>
        <w:spacing w:after="0"/>
        <w:jc w:val="both"/>
      </w:pPr>
      <w:r w:rsidRPr="00E37BD6">
        <w:t>Εξουσιοδοτεί τον Δήμαρχο να προβαίνει σε κάθε αναγκαία διοικητική, οικονομική και συμβατική ενέργεια για την ομαλή υλοποίηση της Πράξης, συμπεριλαμβανομένης της υποβολής αιτημάτων τροποποίησης, επικαιροποίησης προϋπολογισμού και χρονοδιαγράμματος, διευκρινίσεων, εκθέσεων προόδου και αιτημάτων πληρωμής, σύμφωνα με τις διαδικασίες του Προγράμματος.</w:t>
      </w:r>
    </w:p>
    <w:p w14:paraId="3B129808" w14:textId="60525A3C" w:rsidR="002B7B47" w:rsidRPr="002B7B47" w:rsidRDefault="002B7B47" w:rsidP="00E37BD6">
      <w:pPr>
        <w:numPr>
          <w:ilvl w:val="0"/>
          <w:numId w:val="10"/>
        </w:numPr>
        <w:spacing w:after="0"/>
        <w:jc w:val="both"/>
      </w:pPr>
      <w:r w:rsidRPr="002B7B47">
        <w:t>Ορίζει ότι οι ανωτέρω υπεύθυνοι υποχρεούνται να ενεργούν εντός των αρμοδιοτήτων τους, να τηρούν τις προθεσμίες του έργου και να ενημερώνουν αμελλητί τον Δήμαρχο και τα αρμόδια συλλογικά όργανα για κάθε απόκλιση, καθυστέρηση ή κίνδυνο που δύναται να επηρεάσει την ομαλή υλοποίηση της Πράξης.</w:t>
      </w:r>
    </w:p>
    <w:p w14:paraId="08CDE089" w14:textId="77777777" w:rsidR="004932D1" w:rsidRDefault="004932D1"/>
    <w:sectPr w:rsidR="004932D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01B3B"/>
    <w:multiLevelType w:val="multilevel"/>
    <w:tmpl w:val="B9242B6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CF4D0B"/>
    <w:multiLevelType w:val="hybridMultilevel"/>
    <w:tmpl w:val="DCBC988A"/>
    <w:lvl w:ilvl="0" w:tplc="FFFFFFFF">
      <w:start w:val="1"/>
      <w:numFmt w:val="decimal"/>
      <w:lvlText w:val="%1."/>
      <w:lvlJc w:val="left"/>
      <w:pPr>
        <w:ind w:left="470" w:hanging="360"/>
      </w:pPr>
      <w:rPr>
        <w:rFonts w:ascii="Calibri" w:eastAsia="Calibri" w:hAnsi="Calibri" w:cs="Calibri" w:hint="default"/>
        <w:spacing w:val="0"/>
        <w:w w:val="102"/>
        <w:sz w:val="21"/>
        <w:szCs w:val="21"/>
        <w:lang w:val="el-GR" w:eastAsia="en-US" w:bidi="ar-SA"/>
      </w:rPr>
    </w:lvl>
    <w:lvl w:ilvl="1" w:tplc="0408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391F45"/>
    <w:multiLevelType w:val="multilevel"/>
    <w:tmpl w:val="978A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A46C04"/>
    <w:multiLevelType w:val="hybridMultilevel"/>
    <w:tmpl w:val="4BD0DDD6"/>
    <w:lvl w:ilvl="0" w:tplc="8F6E0C5E">
      <w:start w:val="1"/>
      <w:numFmt w:val="decimal"/>
      <w:lvlText w:val="%1."/>
      <w:lvlJc w:val="left"/>
      <w:pPr>
        <w:ind w:left="470" w:hanging="360"/>
      </w:pPr>
      <w:rPr>
        <w:rFonts w:ascii="Calibri" w:eastAsia="Calibri" w:hAnsi="Calibri" w:cs="Calibri" w:hint="default"/>
        <w:spacing w:val="0"/>
        <w:w w:val="102"/>
        <w:sz w:val="21"/>
        <w:szCs w:val="21"/>
        <w:lang w:val="el-GR" w:eastAsia="en-US" w:bidi="ar-SA"/>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14761CC"/>
    <w:multiLevelType w:val="hybridMultilevel"/>
    <w:tmpl w:val="C6342E06"/>
    <w:lvl w:ilvl="0" w:tplc="0408000F">
      <w:start w:val="1"/>
      <w:numFmt w:val="decimal"/>
      <w:lvlText w:val="%1."/>
      <w:lvlJc w:val="left"/>
      <w:pPr>
        <w:ind w:left="470" w:hanging="360"/>
      </w:pPr>
    </w:lvl>
    <w:lvl w:ilvl="1" w:tplc="04080019" w:tentative="1">
      <w:start w:val="1"/>
      <w:numFmt w:val="lowerLetter"/>
      <w:lvlText w:val="%2."/>
      <w:lvlJc w:val="left"/>
      <w:pPr>
        <w:ind w:left="1190" w:hanging="360"/>
      </w:pPr>
    </w:lvl>
    <w:lvl w:ilvl="2" w:tplc="0408001B" w:tentative="1">
      <w:start w:val="1"/>
      <w:numFmt w:val="lowerRoman"/>
      <w:lvlText w:val="%3."/>
      <w:lvlJc w:val="right"/>
      <w:pPr>
        <w:ind w:left="1910" w:hanging="180"/>
      </w:pPr>
    </w:lvl>
    <w:lvl w:ilvl="3" w:tplc="0408000F" w:tentative="1">
      <w:start w:val="1"/>
      <w:numFmt w:val="decimal"/>
      <w:lvlText w:val="%4."/>
      <w:lvlJc w:val="left"/>
      <w:pPr>
        <w:ind w:left="2630" w:hanging="360"/>
      </w:pPr>
    </w:lvl>
    <w:lvl w:ilvl="4" w:tplc="04080019" w:tentative="1">
      <w:start w:val="1"/>
      <w:numFmt w:val="lowerLetter"/>
      <w:lvlText w:val="%5."/>
      <w:lvlJc w:val="left"/>
      <w:pPr>
        <w:ind w:left="3350" w:hanging="360"/>
      </w:pPr>
    </w:lvl>
    <w:lvl w:ilvl="5" w:tplc="0408001B" w:tentative="1">
      <w:start w:val="1"/>
      <w:numFmt w:val="lowerRoman"/>
      <w:lvlText w:val="%6."/>
      <w:lvlJc w:val="right"/>
      <w:pPr>
        <w:ind w:left="4070" w:hanging="180"/>
      </w:pPr>
    </w:lvl>
    <w:lvl w:ilvl="6" w:tplc="0408000F" w:tentative="1">
      <w:start w:val="1"/>
      <w:numFmt w:val="decimal"/>
      <w:lvlText w:val="%7."/>
      <w:lvlJc w:val="left"/>
      <w:pPr>
        <w:ind w:left="4790" w:hanging="360"/>
      </w:pPr>
    </w:lvl>
    <w:lvl w:ilvl="7" w:tplc="04080019" w:tentative="1">
      <w:start w:val="1"/>
      <w:numFmt w:val="lowerLetter"/>
      <w:lvlText w:val="%8."/>
      <w:lvlJc w:val="left"/>
      <w:pPr>
        <w:ind w:left="5510" w:hanging="360"/>
      </w:pPr>
    </w:lvl>
    <w:lvl w:ilvl="8" w:tplc="0408001B" w:tentative="1">
      <w:start w:val="1"/>
      <w:numFmt w:val="lowerRoman"/>
      <w:lvlText w:val="%9."/>
      <w:lvlJc w:val="right"/>
      <w:pPr>
        <w:ind w:left="6230" w:hanging="180"/>
      </w:pPr>
    </w:lvl>
  </w:abstractNum>
  <w:abstractNum w:abstractNumId="5" w15:restartNumberingAfterBreak="0">
    <w:nsid w:val="21B14DB8"/>
    <w:multiLevelType w:val="hybridMultilevel"/>
    <w:tmpl w:val="9B580776"/>
    <w:lvl w:ilvl="0" w:tplc="9A760B8C">
      <w:start w:val="4"/>
      <w:numFmt w:val="decimal"/>
      <w:lvlText w:val="%1."/>
      <w:lvlJc w:val="left"/>
      <w:pPr>
        <w:ind w:left="470" w:hanging="360"/>
      </w:pPr>
      <w:rPr>
        <w:rFonts w:ascii="Calibri" w:eastAsia="Calibri" w:hAnsi="Calibri" w:cs="Calibri" w:hint="default"/>
        <w:spacing w:val="0"/>
        <w:w w:val="102"/>
        <w:sz w:val="21"/>
        <w:szCs w:val="21"/>
        <w:lang w:val="el-GR" w:eastAsia="en-US" w:bidi="ar-SA"/>
      </w:rPr>
    </w:lvl>
    <w:lvl w:ilvl="1" w:tplc="427E2E72">
      <w:numFmt w:val="bullet"/>
      <w:lvlText w:val="•"/>
      <w:lvlJc w:val="left"/>
      <w:pPr>
        <w:ind w:left="1418" w:hanging="360"/>
      </w:pPr>
      <w:rPr>
        <w:rFonts w:hint="default"/>
        <w:lang w:val="el-GR" w:eastAsia="en-US" w:bidi="ar-SA"/>
      </w:rPr>
    </w:lvl>
    <w:lvl w:ilvl="2" w:tplc="5A722598">
      <w:numFmt w:val="bullet"/>
      <w:lvlText w:val="•"/>
      <w:lvlJc w:val="left"/>
      <w:pPr>
        <w:ind w:left="2357" w:hanging="360"/>
      </w:pPr>
      <w:rPr>
        <w:rFonts w:hint="default"/>
        <w:lang w:val="el-GR" w:eastAsia="en-US" w:bidi="ar-SA"/>
      </w:rPr>
    </w:lvl>
    <w:lvl w:ilvl="3" w:tplc="A486119C">
      <w:numFmt w:val="bullet"/>
      <w:lvlText w:val="•"/>
      <w:lvlJc w:val="left"/>
      <w:pPr>
        <w:ind w:left="3295" w:hanging="360"/>
      </w:pPr>
      <w:rPr>
        <w:rFonts w:hint="default"/>
        <w:lang w:val="el-GR" w:eastAsia="en-US" w:bidi="ar-SA"/>
      </w:rPr>
    </w:lvl>
    <w:lvl w:ilvl="4" w:tplc="D804A424">
      <w:numFmt w:val="bullet"/>
      <w:lvlText w:val="•"/>
      <w:lvlJc w:val="left"/>
      <w:pPr>
        <w:ind w:left="4234" w:hanging="360"/>
      </w:pPr>
      <w:rPr>
        <w:rFonts w:hint="default"/>
        <w:lang w:val="el-GR" w:eastAsia="en-US" w:bidi="ar-SA"/>
      </w:rPr>
    </w:lvl>
    <w:lvl w:ilvl="5" w:tplc="7A10505E">
      <w:numFmt w:val="bullet"/>
      <w:lvlText w:val="•"/>
      <w:lvlJc w:val="left"/>
      <w:pPr>
        <w:ind w:left="5172" w:hanging="360"/>
      </w:pPr>
      <w:rPr>
        <w:rFonts w:hint="default"/>
        <w:lang w:val="el-GR" w:eastAsia="en-US" w:bidi="ar-SA"/>
      </w:rPr>
    </w:lvl>
    <w:lvl w:ilvl="6" w:tplc="947A8D9A">
      <w:numFmt w:val="bullet"/>
      <w:lvlText w:val="•"/>
      <w:lvlJc w:val="left"/>
      <w:pPr>
        <w:ind w:left="6111" w:hanging="360"/>
      </w:pPr>
      <w:rPr>
        <w:rFonts w:hint="default"/>
        <w:lang w:val="el-GR" w:eastAsia="en-US" w:bidi="ar-SA"/>
      </w:rPr>
    </w:lvl>
    <w:lvl w:ilvl="7" w:tplc="B776D750">
      <w:numFmt w:val="bullet"/>
      <w:lvlText w:val="•"/>
      <w:lvlJc w:val="left"/>
      <w:pPr>
        <w:ind w:left="7050" w:hanging="360"/>
      </w:pPr>
      <w:rPr>
        <w:rFonts w:hint="default"/>
        <w:lang w:val="el-GR" w:eastAsia="en-US" w:bidi="ar-SA"/>
      </w:rPr>
    </w:lvl>
    <w:lvl w:ilvl="8" w:tplc="D288512E">
      <w:numFmt w:val="bullet"/>
      <w:lvlText w:val="•"/>
      <w:lvlJc w:val="left"/>
      <w:pPr>
        <w:ind w:left="7988" w:hanging="360"/>
      </w:pPr>
      <w:rPr>
        <w:rFonts w:hint="default"/>
        <w:lang w:val="el-GR" w:eastAsia="en-US" w:bidi="ar-SA"/>
      </w:rPr>
    </w:lvl>
  </w:abstractNum>
  <w:abstractNum w:abstractNumId="6" w15:restartNumberingAfterBreak="0">
    <w:nsid w:val="42A912F8"/>
    <w:multiLevelType w:val="multilevel"/>
    <w:tmpl w:val="E5C4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EC03C1"/>
    <w:multiLevelType w:val="hybridMultilevel"/>
    <w:tmpl w:val="9C726900"/>
    <w:lvl w:ilvl="0" w:tplc="EBBACE32">
      <w:start w:val="1"/>
      <w:numFmt w:val="decimal"/>
      <w:lvlText w:val="%1."/>
      <w:lvlJc w:val="left"/>
      <w:pPr>
        <w:ind w:left="470" w:hanging="360"/>
      </w:pPr>
      <w:rPr>
        <w:rFonts w:ascii="Calibri" w:eastAsia="Calibri" w:hAnsi="Calibri" w:cs="Calibri" w:hint="default"/>
        <w:spacing w:val="0"/>
        <w:w w:val="102"/>
        <w:sz w:val="21"/>
        <w:szCs w:val="21"/>
        <w:lang w:val="el-GR" w:eastAsia="en-US" w:bidi="ar-SA"/>
      </w:rPr>
    </w:lvl>
    <w:lvl w:ilvl="1" w:tplc="E6560630">
      <w:numFmt w:val="bullet"/>
      <w:lvlText w:val="•"/>
      <w:lvlJc w:val="left"/>
      <w:pPr>
        <w:ind w:left="1418" w:hanging="360"/>
      </w:pPr>
      <w:rPr>
        <w:rFonts w:hint="default"/>
        <w:lang w:val="el-GR" w:eastAsia="en-US" w:bidi="ar-SA"/>
      </w:rPr>
    </w:lvl>
    <w:lvl w:ilvl="2" w:tplc="C57008D4">
      <w:numFmt w:val="bullet"/>
      <w:lvlText w:val="•"/>
      <w:lvlJc w:val="left"/>
      <w:pPr>
        <w:ind w:left="2357" w:hanging="360"/>
      </w:pPr>
      <w:rPr>
        <w:rFonts w:hint="default"/>
        <w:lang w:val="el-GR" w:eastAsia="en-US" w:bidi="ar-SA"/>
      </w:rPr>
    </w:lvl>
    <w:lvl w:ilvl="3" w:tplc="FB1AB938">
      <w:numFmt w:val="bullet"/>
      <w:lvlText w:val="•"/>
      <w:lvlJc w:val="left"/>
      <w:pPr>
        <w:ind w:left="3295" w:hanging="360"/>
      </w:pPr>
      <w:rPr>
        <w:rFonts w:hint="default"/>
        <w:lang w:val="el-GR" w:eastAsia="en-US" w:bidi="ar-SA"/>
      </w:rPr>
    </w:lvl>
    <w:lvl w:ilvl="4" w:tplc="2AEE775E">
      <w:numFmt w:val="bullet"/>
      <w:lvlText w:val="•"/>
      <w:lvlJc w:val="left"/>
      <w:pPr>
        <w:ind w:left="4234" w:hanging="360"/>
      </w:pPr>
      <w:rPr>
        <w:rFonts w:hint="default"/>
        <w:lang w:val="el-GR" w:eastAsia="en-US" w:bidi="ar-SA"/>
      </w:rPr>
    </w:lvl>
    <w:lvl w:ilvl="5" w:tplc="C49C4B86">
      <w:numFmt w:val="bullet"/>
      <w:lvlText w:val="•"/>
      <w:lvlJc w:val="left"/>
      <w:pPr>
        <w:ind w:left="5172" w:hanging="360"/>
      </w:pPr>
      <w:rPr>
        <w:rFonts w:hint="default"/>
        <w:lang w:val="el-GR" w:eastAsia="en-US" w:bidi="ar-SA"/>
      </w:rPr>
    </w:lvl>
    <w:lvl w:ilvl="6" w:tplc="D670252A">
      <w:numFmt w:val="bullet"/>
      <w:lvlText w:val="•"/>
      <w:lvlJc w:val="left"/>
      <w:pPr>
        <w:ind w:left="6111" w:hanging="360"/>
      </w:pPr>
      <w:rPr>
        <w:rFonts w:hint="default"/>
        <w:lang w:val="el-GR" w:eastAsia="en-US" w:bidi="ar-SA"/>
      </w:rPr>
    </w:lvl>
    <w:lvl w:ilvl="7" w:tplc="2FA407D4">
      <w:numFmt w:val="bullet"/>
      <w:lvlText w:val="•"/>
      <w:lvlJc w:val="left"/>
      <w:pPr>
        <w:ind w:left="7050" w:hanging="360"/>
      </w:pPr>
      <w:rPr>
        <w:rFonts w:hint="default"/>
        <w:lang w:val="el-GR" w:eastAsia="en-US" w:bidi="ar-SA"/>
      </w:rPr>
    </w:lvl>
    <w:lvl w:ilvl="8" w:tplc="A77A8E52">
      <w:numFmt w:val="bullet"/>
      <w:lvlText w:val="•"/>
      <w:lvlJc w:val="left"/>
      <w:pPr>
        <w:ind w:left="7988" w:hanging="360"/>
      </w:pPr>
      <w:rPr>
        <w:rFonts w:hint="default"/>
        <w:lang w:val="el-GR" w:eastAsia="en-US" w:bidi="ar-SA"/>
      </w:rPr>
    </w:lvl>
  </w:abstractNum>
  <w:abstractNum w:abstractNumId="8" w15:restartNumberingAfterBreak="0">
    <w:nsid w:val="6310349F"/>
    <w:multiLevelType w:val="hybridMultilevel"/>
    <w:tmpl w:val="51E095BC"/>
    <w:lvl w:ilvl="0" w:tplc="8F6E0C5E">
      <w:start w:val="1"/>
      <w:numFmt w:val="decimal"/>
      <w:lvlText w:val="%1."/>
      <w:lvlJc w:val="left"/>
      <w:pPr>
        <w:ind w:left="470" w:hanging="360"/>
      </w:pPr>
      <w:rPr>
        <w:rFonts w:ascii="Calibri" w:eastAsia="Calibri" w:hAnsi="Calibri" w:cs="Calibri" w:hint="default"/>
        <w:spacing w:val="0"/>
        <w:w w:val="102"/>
        <w:sz w:val="21"/>
        <w:szCs w:val="21"/>
        <w:lang w:val="el-GR" w:eastAsia="en-US" w:bidi="ar-SA"/>
      </w:rPr>
    </w:lvl>
    <w:lvl w:ilvl="1" w:tplc="F3FEFC72">
      <w:numFmt w:val="bullet"/>
      <w:lvlText w:val="•"/>
      <w:lvlJc w:val="left"/>
      <w:pPr>
        <w:ind w:left="1418" w:hanging="360"/>
      </w:pPr>
      <w:rPr>
        <w:rFonts w:hint="default"/>
        <w:lang w:val="el-GR" w:eastAsia="en-US" w:bidi="ar-SA"/>
      </w:rPr>
    </w:lvl>
    <w:lvl w:ilvl="2" w:tplc="2B1C249E">
      <w:numFmt w:val="bullet"/>
      <w:lvlText w:val="•"/>
      <w:lvlJc w:val="left"/>
      <w:pPr>
        <w:ind w:left="2357" w:hanging="360"/>
      </w:pPr>
      <w:rPr>
        <w:rFonts w:hint="default"/>
        <w:lang w:val="el-GR" w:eastAsia="en-US" w:bidi="ar-SA"/>
      </w:rPr>
    </w:lvl>
    <w:lvl w:ilvl="3" w:tplc="351CED6E">
      <w:numFmt w:val="bullet"/>
      <w:lvlText w:val="•"/>
      <w:lvlJc w:val="left"/>
      <w:pPr>
        <w:ind w:left="3295" w:hanging="360"/>
      </w:pPr>
      <w:rPr>
        <w:rFonts w:hint="default"/>
        <w:lang w:val="el-GR" w:eastAsia="en-US" w:bidi="ar-SA"/>
      </w:rPr>
    </w:lvl>
    <w:lvl w:ilvl="4" w:tplc="1834E2C0">
      <w:numFmt w:val="bullet"/>
      <w:lvlText w:val="•"/>
      <w:lvlJc w:val="left"/>
      <w:pPr>
        <w:ind w:left="4234" w:hanging="360"/>
      </w:pPr>
      <w:rPr>
        <w:rFonts w:hint="default"/>
        <w:lang w:val="el-GR" w:eastAsia="en-US" w:bidi="ar-SA"/>
      </w:rPr>
    </w:lvl>
    <w:lvl w:ilvl="5" w:tplc="67FCC9EC">
      <w:numFmt w:val="bullet"/>
      <w:lvlText w:val="•"/>
      <w:lvlJc w:val="left"/>
      <w:pPr>
        <w:ind w:left="5172" w:hanging="360"/>
      </w:pPr>
      <w:rPr>
        <w:rFonts w:hint="default"/>
        <w:lang w:val="el-GR" w:eastAsia="en-US" w:bidi="ar-SA"/>
      </w:rPr>
    </w:lvl>
    <w:lvl w:ilvl="6" w:tplc="11647840">
      <w:numFmt w:val="bullet"/>
      <w:lvlText w:val="•"/>
      <w:lvlJc w:val="left"/>
      <w:pPr>
        <w:ind w:left="6111" w:hanging="360"/>
      </w:pPr>
      <w:rPr>
        <w:rFonts w:hint="default"/>
        <w:lang w:val="el-GR" w:eastAsia="en-US" w:bidi="ar-SA"/>
      </w:rPr>
    </w:lvl>
    <w:lvl w:ilvl="7" w:tplc="CC961D68">
      <w:numFmt w:val="bullet"/>
      <w:lvlText w:val="•"/>
      <w:lvlJc w:val="left"/>
      <w:pPr>
        <w:ind w:left="7050" w:hanging="360"/>
      </w:pPr>
      <w:rPr>
        <w:rFonts w:hint="default"/>
        <w:lang w:val="el-GR" w:eastAsia="en-US" w:bidi="ar-SA"/>
      </w:rPr>
    </w:lvl>
    <w:lvl w:ilvl="8" w:tplc="71183E38">
      <w:numFmt w:val="bullet"/>
      <w:lvlText w:val="•"/>
      <w:lvlJc w:val="left"/>
      <w:pPr>
        <w:ind w:left="7988" w:hanging="360"/>
      </w:pPr>
      <w:rPr>
        <w:rFonts w:hint="default"/>
        <w:lang w:val="el-GR" w:eastAsia="en-US" w:bidi="ar-SA"/>
      </w:rPr>
    </w:lvl>
  </w:abstractNum>
  <w:abstractNum w:abstractNumId="9" w15:restartNumberingAfterBreak="0">
    <w:nsid w:val="647D6226"/>
    <w:multiLevelType w:val="multilevel"/>
    <w:tmpl w:val="3CD4DF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2863684">
    <w:abstractNumId w:val="5"/>
  </w:num>
  <w:num w:numId="2" w16cid:durableId="243733830">
    <w:abstractNumId w:val="8"/>
  </w:num>
  <w:num w:numId="3" w16cid:durableId="1086808825">
    <w:abstractNumId w:val="7"/>
  </w:num>
  <w:num w:numId="4" w16cid:durableId="1525099090">
    <w:abstractNumId w:val="4"/>
  </w:num>
  <w:num w:numId="5" w16cid:durableId="1020862493">
    <w:abstractNumId w:val="6"/>
  </w:num>
  <w:num w:numId="6" w16cid:durableId="1270114934">
    <w:abstractNumId w:val="3"/>
  </w:num>
  <w:num w:numId="7" w16cid:durableId="126827169">
    <w:abstractNumId w:val="1"/>
  </w:num>
  <w:num w:numId="8" w16cid:durableId="1377394184">
    <w:abstractNumId w:val="9"/>
  </w:num>
  <w:num w:numId="9" w16cid:durableId="1351833825">
    <w:abstractNumId w:val="2"/>
  </w:num>
  <w:num w:numId="10" w16cid:durableId="1948154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D5B"/>
    <w:rsid w:val="00047176"/>
    <w:rsid w:val="00076693"/>
    <w:rsid w:val="00084288"/>
    <w:rsid w:val="000D1C19"/>
    <w:rsid w:val="00292A66"/>
    <w:rsid w:val="00297133"/>
    <w:rsid w:val="002A4D5B"/>
    <w:rsid w:val="002B2286"/>
    <w:rsid w:val="002B7B47"/>
    <w:rsid w:val="00377D89"/>
    <w:rsid w:val="003C626A"/>
    <w:rsid w:val="003C6578"/>
    <w:rsid w:val="004932D1"/>
    <w:rsid w:val="004B4F2E"/>
    <w:rsid w:val="00597429"/>
    <w:rsid w:val="00631AAC"/>
    <w:rsid w:val="00670FFE"/>
    <w:rsid w:val="007B6F0C"/>
    <w:rsid w:val="007D5555"/>
    <w:rsid w:val="007E1588"/>
    <w:rsid w:val="0080631F"/>
    <w:rsid w:val="008A5397"/>
    <w:rsid w:val="008F166E"/>
    <w:rsid w:val="00A92716"/>
    <w:rsid w:val="00AC18D6"/>
    <w:rsid w:val="00BB42E4"/>
    <w:rsid w:val="00BD43EA"/>
    <w:rsid w:val="00CC1F60"/>
    <w:rsid w:val="00DC3C60"/>
    <w:rsid w:val="00E345A0"/>
    <w:rsid w:val="00E37BD6"/>
    <w:rsid w:val="00F1364F"/>
    <w:rsid w:val="00FB7A25"/>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A954"/>
  <w15:chartTrackingRefBased/>
  <w15:docId w15:val="{7F8DE58D-CAE6-45AC-A578-14C566BE8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uiPriority w:val="1"/>
    <w:qFormat/>
    <w:rsid w:val="002A4D5B"/>
    <w:pPr>
      <w:widowControl w:val="0"/>
      <w:autoSpaceDE w:val="0"/>
      <w:autoSpaceDN w:val="0"/>
      <w:spacing w:after="0" w:line="240" w:lineRule="auto"/>
      <w:ind w:left="110"/>
      <w:jc w:val="center"/>
      <w:outlineLvl w:val="0"/>
    </w:pPr>
    <w:rPr>
      <w:rFonts w:ascii="Calibri" w:eastAsia="Calibri" w:hAnsi="Calibri" w:cs="Calibri"/>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1"/>
    <w:rsid w:val="002A4D5B"/>
    <w:rPr>
      <w:rFonts w:ascii="Calibri" w:eastAsia="Calibri" w:hAnsi="Calibri" w:cs="Calibri"/>
      <w:b/>
      <w:bCs/>
      <w:sz w:val="21"/>
      <w:szCs w:val="21"/>
    </w:rPr>
  </w:style>
  <w:style w:type="paragraph" w:styleId="a3">
    <w:name w:val="Body Text"/>
    <w:basedOn w:val="a"/>
    <w:link w:val="Char"/>
    <w:uiPriority w:val="1"/>
    <w:qFormat/>
    <w:rsid w:val="002A4D5B"/>
    <w:pPr>
      <w:widowControl w:val="0"/>
      <w:autoSpaceDE w:val="0"/>
      <w:autoSpaceDN w:val="0"/>
      <w:spacing w:after="0" w:line="240" w:lineRule="auto"/>
    </w:pPr>
    <w:rPr>
      <w:rFonts w:ascii="Calibri" w:eastAsia="Calibri" w:hAnsi="Calibri" w:cs="Calibri"/>
      <w:sz w:val="21"/>
      <w:szCs w:val="21"/>
    </w:rPr>
  </w:style>
  <w:style w:type="character" w:customStyle="1" w:styleId="Char">
    <w:name w:val="Σώμα κειμένου Char"/>
    <w:basedOn w:val="a0"/>
    <w:link w:val="a3"/>
    <w:uiPriority w:val="1"/>
    <w:rsid w:val="002A4D5B"/>
    <w:rPr>
      <w:rFonts w:ascii="Calibri" w:eastAsia="Calibri" w:hAnsi="Calibri" w:cs="Calibri"/>
      <w:sz w:val="21"/>
      <w:szCs w:val="21"/>
    </w:rPr>
  </w:style>
  <w:style w:type="paragraph" w:styleId="a4">
    <w:name w:val="List Paragraph"/>
    <w:basedOn w:val="a"/>
    <w:uiPriority w:val="1"/>
    <w:qFormat/>
    <w:rsid w:val="002A4D5B"/>
    <w:pPr>
      <w:widowControl w:val="0"/>
      <w:autoSpaceDE w:val="0"/>
      <w:autoSpaceDN w:val="0"/>
      <w:spacing w:after="0" w:line="240" w:lineRule="auto"/>
      <w:ind w:left="470" w:right="116" w:hanging="360"/>
      <w:jc w:val="both"/>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1425</Words>
  <Characters>7699</Characters>
  <Application>Microsoft Office Word</Application>
  <DocSecurity>4</DocSecurity>
  <Lines>64</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Dimitra Zarkadoula</dc:creator>
  <cp:keywords/>
  <dc:description/>
  <cp:lastModifiedBy>Multifunction It</cp:lastModifiedBy>
  <cp:revision>2</cp:revision>
  <dcterms:created xsi:type="dcterms:W3CDTF">2026-09-07T10:58:00Z</dcterms:created>
  <dcterms:modified xsi:type="dcterms:W3CDTF">2026-09-07T10:58:00Z</dcterms:modified>
</cp:coreProperties>
</file>