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DB00E" w14:textId="77777777" w:rsidR="00B36F28" w:rsidRPr="00B36F28" w:rsidRDefault="00B36F28" w:rsidP="00B36F28">
      <w:pPr>
        <w:spacing w:before="100" w:beforeAutospacing="1" w:after="100" w:afterAutospacing="1" w:line="240" w:lineRule="auto"/>
        <w:rPr>
          <w:rFonts w:ascii="Calibri" w:eastAsia="Times New Roman" w:hAnsi="Calibri" w:cs="Calibri"/>
          <w:sz w:val="24"/>
          <w:szCs w:val="24"/>
          <w:lang w:eastAsia="el-GR"/>
        </w:rPr>
      </w:pPr>
      <w:r w:rsidRPr="00B36F28">
        <w:rPr>
          <w:rFonts w:ascii="Calibri" w:eastAsia="Times New Roman" w:hAnsi="Calibri" w:cs="Calibri"/>
          <w:b/>
          <w:bCs/>
          <w:sz w:val="24"/>
          <w:szCs w:val="24"/>
          <w:lang w:eastAsia="el-GR"/>
        </w:rPr>
        <w:t xml:space="preserve">Πρόσληψη προσωπικού με σύμβαση διάρκειας μέχρι οκτώ (8) μήνες για την αντιμετώπιση </w:t>
      </w:r>
      <w:r w:rsidR="00DA4E38">
        <w:rPr>
          <w:rFonts w:ascii="Calibri" w:eastAsia="Times New Roman" w:hAnsi="Calibri" w:cs="Calibri"/>
          <w:b/>
          <w:bCs/>
          <w:sz w:val="24"/>
          <w:szCs w:val="24"/>
          <w:lang w:eastAsia="el-GR"/>
        </w:rPr>
        <w:t>απρόβλεπτων</w:t>
      </w:r>
      <w:r w:rsidRPr="00B36F28">
        <w:rPr>
          <w:rFonts w:ascii="Calibri" w:eastAsia="Times New Roman" w:hAnsi="Calibri" w:cs="Calibri"/>
          <w:b/>
          <w:bCs/>
          <w:sz w:val="24"/>
          <w:szCs w:val="24"/>
          <w:lang w:eastAsia="el-GR"/>
        </w:rPr>
        <w:t xml:space="preserve"> και επειγουσών αναγκών.</w:t>
      </w:r>
    </w:p>
    <w:p w14:paraId="5E57EA6B"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 xml:space="preserve">Η πρόσληψη προσωπικού με σχέση εργασίας Ιδιωτικού Δικαίου Ορισμένου Χρόνου κατά την παρ. 2 του άρθρου 103 του Συντάγματος διενεργείται από τις δημόσιες υπηρεσίες, τα Ν.Π.Δ.Δ. και τους Ο.Τ.Α. πρώτου και δεύτερου βαθμού, καθώς και από όλα τα νομικά πρόσωπα της </w:t>
      </w:r>
      <w:hyperlink r:id="rId5" w:tgtFrame="_blank" w:history="1">
        <w:r w:rsidRPr="00B36F28">
          <w:rPr>
            <w:rFonts w:ascii="Calibri" w:eastAsia="Times New Roman" w:hAnsi="Calibri" w:cs="Calibri"/>
            <w:sz w:val="24"/>
            <w:szCs w:val="24"/>
            <w:u w:val="single"/>
            <w:lang w:eastAsia="el-GR"/>
          </w:rPr>
          <w:t>παρ. 1 του άρθρου 2 του Ν.4765/21</w:t>
        </w:r>
      </w:hyperlink>
      <w:r w:rsidRPr="00B36F28">
        <w:rPr>
          <w:rFonts w:ascii="Calibri" w:eastAsia="Times New Roman" w:hAnsi="Calibri" w:cs="Calibri"/>
          <w:sz w:val="24"/>
          <w:szCs w:val="24"/>
          <w:lang w:eastAsia="el-GR"/>
        </w:rPr>
        <w:t>, για την αντιμετώπιση απρόβλεπτων και επειγουσών αναγκών επιτρέπεται μόνον:</w:t>
      </w:r>
      <w:r w:rsidRPr="00B36F28">
        <w:rPr>
          <w:rFonts w:ascii="Calibri" w:eastAsia="Times New Roman" w:hAnsi="Calibri" w:cs="Calibri"/>
          <w:sz w:val="24"/>
          <w:szCs w:val="24"/>
          <w:lang w:eastAsia="el-GR"/>
        </w:rPr>
        <w:br/>
      </w:r>
      <w:r w:rsidRPr="00B36F28">
        <w:rPr>
          <w:rFonts w:ascii="Calibri" w:eastAsia="Times New Roman" w:hAnsi="Calibri" w:cs="Calibri"/>
          <w:b/>
          <w:bCs/>
          <w:sz w:val="24"/>
          <w:szCs w:val="24"/>
          <w:lang w:eastAsia="el-GR"/>
        </w:rPr>
        <w:t>α)</w:t>
      </w:r>
      <w:r w:rsidRPr="00B36F28">
        <w:rPr>
          <w:rFonts w:ascii="Calibri" w:eastAsia="Times New Roman" w:hAnsi="Calibri" w:cs="Calibri"/>
          <w:sz w:val="24"/>
          <w:szCs w:val="24"/>
          <w:lang w:eastAsia="el-GR"/>
        </w:rPr>
        <w:t xml:space="preserve"> σε περιπτώσεις εκτεταμένων ζημιών από </w:t>
      </w:r>
      <w:r w:rsidRPr="00B36F28">
        <w:rPr>
          <w:rFonts w:ascii="Calibri" w:eastAsia="Times New Roman" w:hAnsi="Calibri" w:cs="Calibri"/>
          <w:b/>
          <w:bCs/>
          <w:sz w:val="24"/>
          <w:szCs w:val="24"/>
          <w:lang w:eastAsia="el-GR"/>
        </w:rPr>
        <w:t>σεισμούς</w:t>
      </w:r>
      <w:r w:rsidRPr="00B36F28">
        <w:rPr>
          <w:rFonts w:ascii="Calibri" w:eastAsia="Times New Roman" w:hAnsi="Calibri" w:cs="Calibri"/>
          <w:sz w:val="24"/>
          <w:szCs w:val="24"/>
          <w:lang w:eastAsia="el-GR"/>
        </w:rPr>
        <w:t xml:space="preserve">, </w:t>
      </w:r>
      <w:r w:rsidRPr="00B36F28">
        <w:rPr>
          <w:rFonts w:ascii="Calibri" w:eastAsia="Times New Roman" w:hAnsi="Calibri" w:cs="Calibri"/>
          <w:b/>
          <w:bCs/>
          <w:sz w:val="24"/>
          <w:szCs w:val="24"/>
          <w:lang w:eastAsia="el-GR"/>
        </w:rPr>
        <w:t>πλημμύρες</w:t>
      </w:r>
      <w:r w:rsidRPr="00B36F28">
        <w:rPr>
          <w:rFonts w:ascii="Calibri" w:eastAsia="Times New Roman" w:hAnsi="Calibri" w:cs="Calibri"/>
          <w:sz w:val="24"/>
          <w:szCs w:val="24"/>
          <w:lang w:eastAsia="el-GR"/>
        </w:rPr>
        <w:t xml:space="preserve">, </w:t>
      </w:r>
      <w:r w:rsidRPr="00B36F28">
        <w:rPr>
          <w:rFonts w:ascii="Calibri" w:eastAsia="Times New Roman" w:hAnsi="Calibri" w:cs="Calibri"/>
          <w:b/>
          <w:bCs/>
          <w:sz w:val="24"/>
          <w:szCs w:val="24"/>
          <w:lang w:eastAsia="el-GR"/>
        </w:rPr>
        <w:t>παγετούς</w:t>
      </w:r>
      <w:r w:rsidRPr="00B36F28">
        <w:rPr>
          <w:rFonts w:ascii="Calibri" w:eastAsia="Times New Roman" w:hAnsi="Calibri" w:cs="Calibri"/>
          <w:sz w:val="24"/>
          <w:szCs w:val="24"/>
          <w:lang w:eastAsia="el-GR"/>
        </w:rPr>
        <w:t xml:space="preserve"> και </w:t>
      </w:r>
      <w:r w:rsidRPr="00B36F28">
        <w:rPr>
          <w:rFonts w:ascii="Calibri" w:eastAsia="Times New Roman" w:hAnsi="Calibri" w:cs="Calibri"/>
          <w:b/>
          <w:bCs/>
          <w:sz w:val="24"/>
          <w:szCs w:val="24"/>
          <w:lang w:eastAsia="el-GR"/>
        </w:rPr>
        <w:t>πυρκαγιές</w:t>
      </w:r>
      <w:r w:rsidRPr="00B36F28">
        <w:rPr>
          <w:rFonts w:ascii="Calibri" w:eastAsia="Times New Roman" w:hAnsi="Calibri" w:cs="Calibri"/>
          <w:sz w:val="24"/>
          <w:szCs w:val="24"/>
          <w:lang w:eastAsia="el-GR"/>
        </w:rPr>
        <w:t>,</w:t>
      </w:r>
      <w:r w:rsidRPr="00B36F28">
        <w:rPr>
          <w:rFonts w:ascii="Calibri" w:eastAsia="Times New Roman" w:hAnsi="Calibri" w:cs="Calibri"/>
          <w:sz w:val="24"/>
          <w:szCs w:val="24"/>
          <w:lang w:eastAsia="el-GR"/>
        </w:rPr>
        <w:br/>
      </w:r>
      <w:r w:rsidRPr="00B36F28">
        <w:rPr>
          <w:rFonts w:ascii="Calibri" w:eastAsia="Times New Roman" w:hAnsi="Calibri" w:cs="Calibri"/>
          <w:b/>
          <w:bCs/>
          <w:sz w:val="24"/>
          <w:szCs w:val="24"/>
          <w:lang w:eastAsia="el-GR"/>
        </w:rPr>
        <w:t>β)</w:t>
      </w:r>
      <w:r w:rsidRPr="00B36F28">
        <w:rPr>
          <w:rFonts w:ascii="Calibri" w:eastAsia="Times New Roman" w:hAnsi="Calibri" w:cs="Calibri"/>
          <w:sz w:val="24"/>
          <w:szCs w:val="24"/>
          <w:lang w:eastAsia="el-GR"/>
        </w:rPr>
        <w:t xml:space="preserve"> σε περιπτώσεις άμεσης ανάγκης λήψης προληπτικών ή κατασταλτικών μέτρων λόγω </w:t>
      </w:r>
      <w:r w:rsidRPr="00B36F28">
        <w:rPr>
          <w:rFonts w:ascii="Calibri" w:eastAsia="Times New Roman" w:hAnsi="Calibri" w:cs="Calibri"/>
          <w:b/>
          <w:bCs/>
          <w:sz w:val="24"/>
          <w:szCs w:val="24"/>
          <w:lang w:eastAsia="el-GR"/>
        </w:rPr>
        <w:t>σοβαρής απειλής της δημόσιας υγείας</w:t>
      </w:r>
      <w:r w:rsidRPr="00B36F28">
        <w:rPr>
          <w:rFonts w:ascii="Calibri" w:eastAsia="Times New Roman" w:hAnsi="Calibri" w:cs="Calibri"/>
          <w:sz w:val="24"/>
          <w:szCs w:val="24"/>
          <w:lang w:eastAsia="el-GR"/>
        </w:rPr>
        <w:t>,</w:t>
      </w:r>
      <w:r w:rsidRPr="00B36F28">
        <w:rPr>
          <w:rFonts w:ascii="Calibri" w:eastAsia="Times New Roman" w:hAnsi="Calibri" w:cs="Calibri"/>
          <w:sz w:val="24"/>
          <w:szCs w:val="24"/>
          <w:lang w:eastAsia="el-GR"/>
        </w:rPr>
        <w:br/>
      </w:r>
      <w:r w:rsidRPr="00B36F28">
        <w:rPr>
          <w:rFonts w:ascii="Calibri" w:eastAsia="Times New Roman" w:hAnsi="Calibri" w:cs="Calibri"/>
          <w:b/>
          <w:bCs/>
          <w:sz w:val="24"/>
          <w:szCs w:val="24"/>
          <w:lang w:eastAsia="el-GR"/>
        </w:rPr>
        <w:t>γ)</w:t>
      </w:r>
      <w:r w:rsidRPr="00B36F28">
        <w:rPr>
          <w:rFonts w:ascii="Calibri" w:eastAsia="Times New Roman" w:hAnsi="Calibri" w:cs="Calibri"/>
          <w:sz w:val="24"/>
          <w:szCs w:val="24"/>
          <w:lang w:eastAsia="el-GR"/>
        </w:rPr>
        <w:t xml:space="preserve"> εφόσον η Περιφερειακή Ενότητα ή συγκεκριμένη περιοχή αυτής κηρυχθεί σε </w:t>
      </w:r>
      <w:r w:rsidRPr="00B36F28">
        <w:rPr>
          <w:rFonts w:ascii="Calibri" w:eastAsia="Times New Roman" w:hAnsi="Calibri" w:cs="Calibri"/>
          <w:b/>
          <w:bCs/>
          <w:sz w:val="24"/>
          <w:szCs w:val="24"/>
          <w:lang w:eastAsia="el-GR"/>
        </w:rPr>
        <w:t>κατάσταση έκτακτης ανάγκης</w:t>
      </w:r>
      <w:r w:rsidRPr="00B36F28">
        <w:rPr>
          <w:rFonts w:ascii="Calibri" w:eastAsia="Times New Roman" w:hAnsi="Calibri" w:cs="Calibri"/>
          <w:sz w:val="24"/>
          <w:szCs w:val="24"/>
          <w:lang w:eastAsia="el-GR"/>
        </w:rPr>
        <w:t>, για την αντιμετώπιση αναγκών εξαιτίας άλλων γεγονότων από τα οποία προκύπτει άμεσος κίνδυνος ζωής ή περιουσίας. (</w:t>
      </w:r>
      <w:hyperlink r:id="rId6" w:tgtFrame="_blank" w:history="1">
        <w:r w:rsidRPr="00B36F28">
          <w:rPr>
            <w:rFonts w:ascii="Calibri" w:eastAsia="Times New Roman" w:hAnsi="Calibri" w:cs="Calibri"/>
            <w:sz w:val="24"/>
            <w:szCs w:val="24"/>
            <w:u w:val="single"/>
            <w:lang w:eastAsia="el-GR"/>
          </w:rPr>
          <w:t>παρ.1 άρθρο 36 Ν.4765/21</w:t>
        </w:r>
      </w:hyperlink>
      <w:r w:rsidRPr="00B36F28">
        <w:rPr>
          <w:rFonts w:ascii="Calibri" w:eastAsia="Times New Roman" w:hAnsi="Calibri" w:cs="Calibri"/>
          <w:sz w:val="24"/>
          <w:szCs w:val="24"/>
          <w:lang w:eastAsia="el-GR"/>
        </w:rPr>
        <w:t>)</w:t>
      </w:r>
    </w:p>
    <w:p w14:paraId="6DC8E2D6"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 xml:space="preserve">Η διάρκεια της απασχόλησης δεν μπορεί να υπερβαίνει τους οκτώ </w:t>
      </w:r>
      <w:r w:rsidRPr="00B36F28">
        <w:rPr>
          <w:rFonts w:ascii="Calibri" w:eastAsia="Times New Roman" w:hAnsi="Calibri" w:cs="Calibri"/>
          <w:b/>
          <w:bCs/>
          <w:sz w:val="24"/>
          <w:szCs w:val="24"/>
          <w:lang w:eastAsia="el-GR"/>
        </w:rPr>
        <w:t>(8) μήνες</w:t>
      </w:r>
      <w:r w:rsidRPr="00B36F28">
        <w:rPr>
          <w:rFonts w:ascii="Calibri" w:eastAsia="Times New Roman" w:hAnsi="Calibri" w:cs="Calibri"/>
          <w:sz w:val="24"/>
          <w:szCs w:val="24"/>
          <w:lang w:eastAsia="el-GR"/>
        </w:rPr>
        <w:t xml:space="preserve"> από την επέλευση του γεγονότος ή την κήρυξη κατάστασης ανάγκης. (</w:t>
      </w:r>
      <w:hyperlink r:id="rId7" w:tgtFrame="_blank" w:history="1">
        <w:r w:rsidRPr="00B36F28">
          <w:rPr>
            <w:rFonts w:ascii="Calibri" w:eastAsia="Times New Roman" w:hAnsi="Calibri" w:cs="Calibri"/>
            <w:sz w:val="24"/>
            <w:szCs w:val="24"/>
            <w:u w:val="single"/>
            <w:lang w:eastAsia="el-GR"/>
          </w:rPr>
          <w:t>παρ.2 άρθρο 36 Ν.4765/21</w:t>
        </w:r>
      </w:hyperlink>
      <w:r w:rsidRPr="00B36F28">
        <w:rPr>
          <w:rFonts w:ascii="Calibri" w:eastAsia="Times New Roman" w:hAnsi="Calibri" w:cs="Calibri"/>
          <w:sz w:val="24"/>
          <w:szCs w:val="24"/>
          <w:lang w:eastAsia="el-GR"/>
        </w:rPr>
        <w:t>)</w:t>
      </w:r>
    </w:p>
    <w:p w14:paraId="4EB30F06"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b/>
          <w:bCs/>
          <w:sz w:val="24"/>
          <w:szCs w:val="24"/>
          <w:lang w:eastAsia="el-GR"/>
        </w:rPr>
        <w:t>Νέες προσλήψεις όταν οι ανάγκες συνεχίζονται και πέραν του οκταμήνου</w:t>
      </w:r>
      <w:r w:rsidRPr="00B36F28">
        <w:rPr>
          <w:rFonts w:ascii="Calibri" w:eastAsia="Times New Roman" w:hAnsi="Calibri" w:cs="Calibri"/>
          <w:sz w:val="24"/>
          <w:szCs w:val="24"/>
          <w:lang w:eastAsia="el-GR"/>
        </w:rPr>
        <w:br/>
        <w:t xml:space="preserve">Αν βασίμως εκτιμάται από τους φορείς της παρ. 1 του άρθρου 36 του Ν.4765/21, ότι οι ανάγκες των περ. α΄, β΄ και γ΄ της παρ.1 του άρθρου 36 του Ν.4765/21 θα συνεχισθούν και πέραν του οκταμήνου, η αρμόδια αρχή κινεί εγκαίρως και σε κάθε περίπτωση τριάντα </w:t>
      </w:r>
      <w:r w:rsidRPr="006D75F8">
        <w:rPr>
          <w:rFonts w:ascii="Calibri" w:eastAsia="Times New Roman" w:hAnsi="Calibri" w:cs="Calibri"/>
          <w:bCs/>
          <w:sz w:val="24"/>
          <w:szCs w:val="24"/>
          <w:lang w:eastAsia="el-GR"/>
        </w:rPr>
        <w:t>(30) τουλάχιστον ημέρες προ της λήξεως του οκταμήνου</w:t>
      </w:r>
      <w:r w:rsidRPr="00B36F28">
        <w:rPr>
          <w:rFonts w:ascii="Calibri" w:eastAsia="Times New Roman" w:hAnsi="Calibri" w:cs="Calibri"/>
          <w:sz w:val="24"/>
          <w:szCs w:val="24"/>
          <w:lang w:eastAsia="el-GR"/>
        </w:rPr>
        <w:t>, τη διαδικασία νέων προσλήψεων με σύμβαση εργασίας Ιδιωτικού Δικαίου Ορισμένου Χρόνου ανώτατης διάρκειας οκτώ (8) μηνών και για αριθμό που εγκρίνει το αρμόδιο όργανο του φορέα για την πρόσληψη, χωρίς δηλαδή να απαιτείται η έγκριση της Επιτροπής της ΠΥΣ 33/2006, όπως ισχύει ή κάποιου άλλου οργάνου. (</w:t>
      </w:r>
      <w:hyperlink r:id="rId8" w:tgtFrame="_blank" w:history="1">
        <w:r w:rsidRPr="00B36F28">
          <w:rPr>
            <w:rFonts w:ascii="Calibri" w:eastAsia="Times New Roman" w:hAnsi="Calibri" w:cs="Calibri"/>
            <w:sz w:val="24"/>
            <w:szCs w:val="24"/>
            <w:u w:val="single"/>
            <w:lang w:eastAsia="el-GR"/>
          </w:rPr>
          <w:t>παρ.3 άρθρο 36 Ν.4765/21</w:t>
        </w:r>
      </w:hyperlink>
      <w:r w:rsidRPr="00B36F28">
        <w:rPr>
          <w:rFonts w:ascii="Calibri" w:eastAsia="Times New Roman" w:hAnsi="Calibri" w:cs="Calibri"/>
          <w:sz w:val="24"/>
          <w:szCs w:val="24"/>
          <w:lang w:eastAsia="el-GR"/>
        </w:rPr>
        <w:t>, όπως αντικαταστάθηκε από την </w:t>
      </w:r>
      <w:hyperlink r:id="rId9" w:tgtFrame="_blank" w:history="1">
        <w:r w:rsidRPr="00B36F28">
          <w:rPr>
            <w:rFonts w:ascii="Calibri" w:eastAsia="Times New Roman" w:hAnsi="Calibri" w:cs="Calibri"/>
            <w:sz w:val="24"/>
            <w:szCs w:val="24"/>
            <w:u w:val="single"/>
            <w:lang w:eastAsia="el-GR"/>
          </w:rPr>
          <w:t>παρ.1 του άρθρου 51 του Ν.4940/22</w:t>
        </w:r>
      </w:hyperlink>
      <w:r w:rsidRPr="00B36F28">
        <w:rPr>
          <w:rFonts w:ascii="Calibri" w:eastAsia="Times New Roman" w:hAnsi="Calibri" w:cs="Calibri"/>
          <w:sz w:val="24"/>
          <w:szCs w:val="24"/>
          <w:lang w:eastAsia="el-GR"/>
        </w:rPr>
        <w:t>) (</w:t>
      </w:r>
      <w:hyperlink r:id="rId10" w:tgtFrame="_blank" w:history="1">
        <w:r w:rsidRPr="00B36F28">
          <w:rPr>
            <w:rFonts w:ascii="Calibri" w:eastAsia="Times New Roman" w:hAnsi="Calibri" w:cs="Calibri"/>
            <w:sz w:val="24"/>
            <w:szCs w:val="24"/>
            <w:u w:val="single"/>
            <w:lang w:eastAsia="el-GR"/>
          </w:rPr>
          <w:t>ΥΠ.ΕΣ. ΔΙΠΑΑΔ/Φ.2.9/80/οικ.10391/27.06.2022</w:t>
        </w:r>
      </w:hyperlink>
      <w:r w:rsidRPr="00B36F28">
        <w:rPr>
          <w:rFonts w:ascii="Calibri" w:eastAsia="Times New Roman" w:hAnsi="Calibri" w:cs="Calibri"/>
          <w:sz w:val="24"/>
          <w:szCs w:val="24"/>
          <w:lang w:eastAsia="el-GR"/>
        </w:rPr>
        <w:t>) (</w:t>
      </w:r>
      <w:hyperlink r:id="rId11" w:tgtFrame="_blank" w:history="1">
        <w:r w:rsidRPr="00B36F28">
          <w:rPr>
            <w:rFonts w:ascii="Calibri" w:eastAsia="Times New Roman" w:hAnsi="Calibri" w:cs="Calibri"/>
            <w:sz w:val="24"/>
            <w:szCs w:val="24"/>
            <w:u w:val="single"/>
            <w:lang w:eastAsia="el-GR"/>
          </w:rPr>
          <w:t>ΥΠ.ΕΣ. ΔΙΠΑΑΔ/Φ.2.9/80/οικ.10391/27.06.2022</w:t>
        </w:r>
      </w:hyperlink>
      <w:r w:rsidRPr="00B36F28">
        <w:rPr>
          <w:rFonts w:ascii="Calibri" w:eastAsia="Times New Roman" w:hAnsi="Calibri" w:cs="Calibri"/>
          <w:sz w:val="24"/>
          <w:szCs w:val="24"/>
          <w:lang w:eastAsia="el-GR"/>
        </w:rPr>
        <w:t>)</w:t>
      </w:r>
    </w:p>
    <w:p w14:paraId="46542695"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 xml:space="preserve"> Στους πίνακες που καταρτίζονται μπορεί να περιληφθούν και </w:t>
      </w:r>
      <w:proofErr w:type="spellStart"/>
      <w:r w:rsidRPr="00B36F28">
        <w:rPr>
          <w:rFonts w:ascii="Calibri" w:eastAsia="Times New Roman" w:hAnsi="Calibri" w:cs="Calibri"/>
          <w:sz w:val="24"/>
          <w:szCs w:val="24"/>
          <w:lang w:eastAsia="el-GR"/>
        </w:rPr>
        <w:t>απασχοληθέντες</w:t>
      </w:r>
      <w:proofErr w:type="spellEnd"/>
      <w:r w:rsidRPr="00B36F28">
        <w:rPr>
          <w:rFonts w:ascii="Calibri" w:eastAsia="Times New Roman" w:hAnsi="Calibri" w:cs="Calibri"/>
          <w:sz w:val="24"/>
          <w:szCs w:val="24"/>
          <w:lang w:eastAsia="el-GR"/>
        </w:rPr>
        <w:t xml:space="preserve"> με σύμβαση της παρ. 2, </w:t>
      </w:r>
      <w:proofErr w:type="spellStart"/>
      <w:r w:rsidRPr="00B36F28">
        <w:rPr>
          <w:rFonts w:ascii="Calibri" w:eastAsia="Times New Roman" w:hAnsi="Calibri" w:cs="Calibri"/>
          <w:sz w:val="24"/>
          <w:szCs w:val="24"/>
          <w:lang w:eastAsia="el-GR"/>
        </w:rPr>
        <w:t>απαγορευομένης</w:t>
      </w:r>
      <w:proofErr w:type="spellEnd"/>
      <w:r w:rsidRPr="00B36F28">
        <w:rPr>
          <w:rFonts w:ascii="Calibri" w:eastAsia="Times New Roman" w:hAnsi="Calibri" w:cs="Calibri"/>
          <w:sz w:val="24"/>
          <w:szCs w:val="24"/>
          <w:lang w:eastAsia="el-GR"/>
        </w:rPr>
        <w:t xml:space="preserve"> σε κάθε περίπτωση της μετατροπής της σύμβασης σε αορίστου χρόνου. Στις ως άνω συμβάσεις δεν εφαρμόζονται οι περιορισμοί του </w:t>
      </w:r>
      <w:hyperlink r:id="rId12" w:tgtFrame="_blank" w:history="1">
        <w:r w:rsidRPr="00B36F28">
          <w:rPr>
            <w:rFonts w:ascii="Calibri" w:eastAsia="Times New Roman" w:hAnsi="Calibri" w:cs="Calibri"/>
            <w:sz w:val="24"/>
            <w:szCs w:val="24"/>
            <w:u w:val="single"/>
            <w:lang w:eastAsia="el-GR"/>
          </w:rPr>
          <w:t xml:space="preserve">άρθρου 5 του </w:t>
        </w:r>
        <w:proofErr w:type="spellStart"/>
        <w:r w:rsidRPr="00B36F28">
          <w:rPr>
            <w:rFonts w:ascii="Calibri" w:eastAsia="Times New Roman" w:hAnsi="Calibri" w:cs="Calibri"/>
            <w:sz w:val="24"/>
            <w:szCs w:val="24"/>
            <w:u w:val="single"/>
            <w:lang w:eastAsia="el-GR"/>
          </w:rPr>
          <w:t>π.δ.</w:t>
        </w:r>
        <w:proofErr w:type="spellEnd"/>
        <w:r w:rsidRPr="00B36F28">
          <w:rPr>
            <w:rFonts w:ascii="Calibri" w:eastAsia="Times New Roman" w:hAnsi="Calibri" w:cs="Calibri"/>
            <w:sz w:val="24"/>
            <w:szCs w:val="24"/>
            <w:u w:val="single"/>
            <w:lang w:eastAsia="el-GR"/>
          </w:rPr>
          <w:t xml:space="preserve"> 164/2004 (Α' 164</w:t>
        </w:r>
      </w:hyperlink>
      <w:r w:rsidRPr="00B36F28">
        <w:rPr>
          <w:rFonts w:ascii="Calibri" w:eastAsia="Times New Roman" w:hAnsi="Calibri" w:cs="Calibri"/>
          <w:sz w:val="24"/>
          <w:szCs w:val="24"/>
          <w:lang w:eastAsia="el-GR"/>
        </w:rPr>
        <w:t>) (ήδη </w:t>
      </w:r>
      <w:hyperlink r:id="rId13" w:tgtFrame="_blank" w:history="1">
        <w:r w:rsidRPr="00B36F28">
          <w:rPr>
            <w:rFonts w:ascii="Calibri" w:eastAsia="Times New Roman" w:hAnsi="Calibri" w:cs="Calibri"/>
            <w:sz w:val="24"/>
            <w:szCs w:val="24"/>
            <w:u w:val="single"/>
            <w:lang w:eastAsia="el-GR"/>
          </w:rPr>
          <w:t xml:space="preserve">άρθρου 107 </w:t>
        </w:r>
        <w:proofErr w:type="spellStart"/>
        <w:r w:rsidRPr="00B36F28">
          <w:rPr>
            <w:rFonts w:ascii="Calibri" w:eastAsia="Times New Roman" w:hAnsi="Calibri" w:cs="Calibri"/>
            <w:sz w:val="24"/>
            <w:szCs w:val="24"/>
            <w:u w:val="single"/>
            <w:lang w:eastAsia="el-GR"/>
          </w:rPr>
          <w:t>π.δ.</w:t>
        </w:r>
        <w:proofErr w:type="spellEnd"/>
        <w:r w:rsidRPr="00B36F28">
          <w:rPr>
            <w:rFonts w:ascii="Calibri" w:eastAsia="Times New Roman" w:hAnsi="Calibri" w:cs="Calibri"/>
            <w:sz w:val="24"/>
            <w:szCs w:val="24"/>
            <w:u w:val="single"/>
            <w:lang w:eastAsia="el-GR"/>
          </w:rPr>
          <w:t xml:space="preserve"> 62/25</w:t>
        </w:r>
      </w:hyperlink>
      <w:r w:rsidRPr="00B36F28">
        <w:rPr>
          <w:rFonts w:ascii="Calibri" w:eastAsia="Times New Roman" w:hAnsi="Calibri" w:cs="Calibri"/>
          <w:sz w:val="24"/>
          <w:szCs w:val="24"/>
          <w:lang w:eastAsia="el-GR"/>
        </w:rPr>
        <w:t xml:space="preserve">). Η συνολική διάρκεια των συμβάσεων των παρ. 1 και 2 δεν επιτρέπεται να υπερβαίνει το ανώτατο χρονικό διάστημα των είκοσι τεσσάρων (24) μηνών κατά την έννοια του </w:t>
      </w:r>
      <w:hyperlink r:id="rId14" w:tgtFrame="_blank" w:history="1">
        <w:r w:rsidRPr="00B36F28">
          <w:rPr>
            <w:rFonts w:ascii="Calibri" w:eastAsia="Times New Roman" w:hAnsi="Calibri" w:cs="Calibri"/>
            <w:sz w:val="24"/>
            <w:szCs w:val="24"/>
            <w:u w:val="single"/>
            <w:lang w:eastAsia="el-GR"/>
          </w:rPr>
          <w:t xml:space="preserve">άρθρου 6 του </w:t>
        </w:r>
        <w:proofErr w:type="spellStart"/>
        <w:r w:rsidRPr="00B36F28">
          <w:rPr>
            <w:rFonts w:ascii="Calibri" w:eastAsia="Times New Roman" w:hAnsi="Calibri" w:cs="Calibri"/>
            <w:sz w:val="24"/>
            <w:szCs w:val="24"/>
            <w:u w:val="single"/>
            <w:lang w:eastAsia="el-GR"/>
          </w:rPr>
          <w:t>π.δ.</w:t>
        </w:r>
        <w:proofErr w:type="spellEnd"/>
        <w:r w:rsidRPr="00B36F28">
          <w:rPr>
            <w:rFonts w:ascii="Calibri" w:eastAsia="Times New Roman" w:hAnsi="Calibri" w:cs="Calibri"/>
            <w:sz w:val="24"/>
            <w:szCs w:val="24"/>
            <w:u w:val="single"/>
            <w:lang w:eastAsia="el-GR"/>
          </w:rPr>
          <w:t xml:space="preserve"> 164/2004</w:t>
        </w:r>
      </w:hyperlink>
      <w:r w:rsidRPr="00B36F28">
        <w:rPr>
          <w:rFonts w:ascii="Calibri" w:eastAsia="Times New Roman" w:hAnsi="Calibri" w:cs="Calibri"/>
          <w:sz w:val="24"/>
          <w:szCs w:val="24"/>
          <w:lang w:eastAsia="el-GR"/>
        </w:rPr>
        <w:t xml:space="preserve"> (ήδη </w:t>
      </w:r>
      <w:hyperlink r:id="rId15" w:tgtFrame="_blank" w:history="1">
        <w:r w:rsidRPr="00B36F28">
          <w:rPr>
            <w:rFonts w:ascii="Calibri" w:eastAsia="Times New Roman" w:hAnsi="Calibri" w:cs="Calibri"/>
            <w:sz w:val="24"/>
            <w:szCs w:val="24"/>
            <w:u w:val="single"/>
            <w:lang w:eastAsia="el-GR"/>
          </w:rPr>
          <w:t xml:space="preserve">άρθρου 108 </w:t>
        </w:r>
        <w:proofErr w:type="spellStart"/>
        <w:r w:rsidRPr="00B36F28">
          <w:rPr>
            <w:rFonts w:ascii="Calibri" w:eastAsia="Times New Roman" w:hAnsi="Calibri" w:cs="Calibri"/>
            <w:sz w:val="24"/>
            <w:szCs w:val="24"/>
            <w:u w:val="single"/>
            <w:lang w:eastAsia="el-GR"/>
          </w:rPr>
          <w:t>π.δ.</w:t>
        </w:r>
        <w:proofErr w:type="spellEnd"/>
        <w:r w:rsidRPr="00B36F28">
          <w:rPr>
            <w:rFonts w:ascii="Calibri" w:eastAsia="Times New Roman" w:hAnsi="Calibri" w:cs="Calibri"/>
            <w:sz w:val="24"/>
            <w:szCs w:val="24"/>
            <w:u w:val="single"/>
            <w:lang w:eastAsia="el-GR"/>
          </w:rPr>
          <w:t xml:space="preserve"> 62/25</w:t>
        </w:r>
      </w:hyperlink>
      <w:r w:rsidRPr="00B36F28">
        <w:rPr>
          <w:rFonts w:ascii="Calibri" w:eastAsia="Times New Roman" w:hAnsi="Calibri" w:cs="Calibri"/>
          <w:sz w:val="24"/>
          <w:szCs w:val="24"/>
          <w:lang w:eastAsia="el-GR"/>
        </w:rPr>
        <w:t>). (</w:t>
      </w:r>
      <w:hyperlink r:id="rId16" w:tgtFrame="_blank" w:history="1">
        <w:r w:rsidRPr="00B36F28">
          <w:rPr>
            <w:rFonts w:ascii="Calibri" w:eastAsia="Times New Roman" w:hAnsi="Calibri" w:cs="Calibri"/>
            <w:sz w:val="24"/>
            <w:szCs w:val="24"/>
            <w:u w:val="single"/>
            <w:lang w:eastAsia="el-GR"/>
          </w:rPr>
          <w:t>παρ.3 άρθρο 36 Ν.4765/21</w:t>
        </w:r>
      </w:hyperlink>
      <w:r w:rsidRPr="00B36F28">
        <w:rPr>
          <w:rFonts w:ascii="Calibri" w:eastAsia="Times New Roman" w:hAnsi="Calibri" w:cs="Calibri"/>
          <w:sz w:val="24"/>
          <w:szCs w:val="24"/>
          <w:lang w:eastAsia="el-GR"/>
        </w:rPr>
        <w:t xml:space="preserve">, όπως αντικαταστάθηκε από την </w:t>
      </w:r>
      <w:hyperlink r:id="rId17" w:tgtFrame="_blank" w:history="1">
        <w:r w:rsidRPr="00B36F28">
          <w:rPr>
            <w:rFonts w:ascii="Calibri" w:eastAsia="Times New Roman" w:hAnsi="Calibri" w:cs="Calibri"/>
            <w:sz w:val="24"/>
            <w:szCs w:val="24"/>
            <w:u w:val="single"/>
            <w:lang w:eastAsia="el-GR"/>
          </w:rPr>
          <w:t>παρ.1 του άρθρου 51 του Ν.4940/22</w:t>
        </w:r>
      </w:hyperlink>
      <w:r w:rsidRPr="00B36F28">
        <w:rPr>
          <w:rFonts w:ascii="Calibri" w:eastAsia="Times New Roman" w:hAnsi="Calibri" w:cs="Calibri"/>
          <w:sz w:val="24"/>
          <w:szCs w:val="24"/>
          <w:lang w:eastAsia="el-GR"/>
        </w:rPr>
        <w:t>)</w:t>
      </w:r>
    </w:p>
    <w:p w14:paraId="2558EDF5"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Επιπλέον, δεν απαιτείται η τήρηση των κριτηρίων και της διαδικασίας του ν.4765/2021. (</w:t>
      </w:r>
      <w:hyperlink r:id="rId18" w:tgtFrame="_blank" w:history="1">
        <w:r w:rsidRPr="00B36F28">
          <w:rPr>
            <w:rFonts w:ascii="Calibri" w:eastAsia="Times New Roman" w:hAnsi="Calibri" w:cs="Calibri"/>
            <w:sz w:val="24"/>
            <w:szCs w:val="24"/>
            <w:u w:val="single"/>
            <w:lang w:eastAsia="el-GR"/>
          </w:rPr>
          <w:t>ΥΠ.ΕΣ. ΔΙΠΑΑΔ/Φ.2.9/80/οικ.10391/27.06.2022</w:t>
        </w:r>
      </w:hyperlink>
      <w:r w:rsidRPr="00B36F28">
        <w:rPr>
          <w:rFonts w:ascii="Calibri" w:eastAsia="Times New Roman" w:hAnsi="Calibri" w:cs="Calibri"/>
          <w:sz w:val="24"/>
          <w:szCs w:val="24"/>
          <w:lang w:eastAsia="el-GR"/>
        </w:rPr>
        <w:t>)</w:t>
      </w:r>
    </w:p>
    <w:p w14:paraId="5FADA2F3"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 </w:t>
      </w:r>
    </w:p>
    <w:p w14:paraId="2351210A"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lastRenderedPageBreak/>
        <w:t xml:space="preserve">Το ΑΣΕΠ, όπως και στην περίπτωση των παρ. 1 και 2 του άρθρου 36, ασκεί έλεγχο συνδρομής των προϋποθέσεων πρόσληψης του προσωπικού και τήρησης των </w:t>
      </w:r>
      <w:proofErr w:type="spellStart"/>
      <w:r w:rsidRPr="00B36F28">
        <w:rPr>
          <w:rFonts w:ascii="Calibri" w:eastAsia="Times New Roman" w:hAnsi="Calibri" w:cs="Calibri"/>
          <w:sz w:val="24"/>
          <w:szCs w:val="24"/>
          <w:lang w:eastAsia="el-GR"/>
        </w:rPr>
        <w:t>οριζομένων</w:t>
      </w:r>
      <w:proofErr w:type="spellEnd"/>
      <w:r w:rsidRPr="00B36F28">
        <w:rPr>
          <w:rFonts w:ascii="Calibri" w:eastAsia="Times New Roman" w:hAnsi="Calibri" w:cs="Calibri"/>
          <w:sz w:val="24"/>
          <w:szCs w:val="24"/>
          <w:lang w:eastAsia="el-GR"/>
        </w:rPr>
        <w:t xml:space="preserve"> στο άρθρο 36 (βλ. παράγραφο 4 του εν λόγω άρθρου). (</w:t>
      </w:r>
      <w:hyperlink r:id="rId19" w:tgtFrame="_blank" w:history="1">
        <w:r w:rsidRPr="00B36F28">
          <w:rPr>
            <w:rFonts w:ascii="Calibri" w:eastAsia="Times New Roman" w:hAnsi="Calibri" w:cs="Calibri"/>
            <w:sz w:val="24"/>
            <w:szCs w:val="24"/>
            <w:u w:val="single"/>
            <w:lang w:eastAsia="el-GR"/>
          </w:rPr>
          <w:t>ΥΠ.ΕΣ. ΔΙΠΑΑΔ/Φ.2.9/80/οικ.10391/27.06.2022</w:t>
        </w:r>
      </w:hyperlink>
      <w:r w:rsidRPr="00B36F28">
        <w:rPr>
          <w:rFonts w:ascii="Calibri" w:eastAsia="Times New Roman" w:hAnsi="Calibri" w:cs="Calibri"/>
          <w:sz w:val="24"/>
          <w:szCs w:val="24"/>
          <w:lang w:eastAsia="el-GR"/>
        </w:rPr>
        <w:t>)</w:t>
      </w:r>
    </w:p>
    <w:p w14:paraId="7A6D5186"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Το Α.Σ.Ε.Π. ασκεί έλεγχο συνδρομής των προϋποθέσεων πρόσληψης προσωπικού και τήρησης του άρθρου 36 του Ν.4765/21. (</w:t>
      </w:r>
      <w:hyperlink r:id="rId20" w:tgtFrame="_blank" w:history="1">
        <w:r w:rsidRPr="00B36F28">
          <w:rPr>
            <w:rFonts w:ascii="Calibri" w:eastAsia="Times New Roman" w:hAnsi="Calibri" w:cs="Calibri"/>
            <w:sz w:val="24"/>
            <w:szCs w:val="24"/>
            <w:lang w:eastAsia="el-GR"/>
          </w:rPr>
          <w:t>παρ.4 άρθρο 36 Ν.4765/21</w:t>
        </w:r>
      </w:hyperlink>
      <w:r w:rsidRPr="00B36F28">
        <w:rPr>
          <w:rFonts w:ascii="Calibri" w:eastAsia="Times New Roman" w:hAnsi="Calibri" w:cs="Calibri"/>
          <w:sz w:val="24"/>
          <w:szCs w:val="24"/>
          <w:lang w:eastAsia="el-GR"/>
        </w:rPr>
        <w:t>)</w:t>
      </w:r>
    </w:p>
    <w:p w14:paraId="4EDD7A2A"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Προϊστάμενοι υπηρεσιών ή άλλα αρμόδια όργανα που ενεργούν κατά παράβαση των άρθρων </w:t>
      </w:r>
      <w:hyperlink r:id="rId21" w:tgtFrame="_blank" w:history="1">
        <w:r w:rsidRPr="00B36F28">
          <w:rPr>
            <w:rFonts w:ascii="Calibri" w:eastAsia="Times New Roman" w:hAnsi="Calibri" w:cs="Calibri"/>
            <w:sz w:val="24"/>
            <w:szCs w:val="24"/>
            <w:lang w:eastAsia="el-GR"/>
          </w:rPr>
          <w:t>36</w:t>
        </w:r>
      </w:hyperlink>
      <w:r w:rsidRPr="00B36F28">
        <w:rPr>
          <w:rFonts w:ascii="Calibri" w:eastAsia="Times New Roman" w:hAnsi="Calibri" w:cs="Calibri"/>
          <w:sz w:val="24"/>
          <w:szCs w:val="24"/>
          <w:lang w:eastAsia="el-GR"/>
        </w:rPr>
        <w:t>, </w:t>
      </w:r>
      <w:hyperlink r:id="rId22" w:tgtFrame="_blank" w:history="1">
        <w:r w:rsidRPr="00B36F28">
          <w:rPr>
            <w:rFonts w:ascii="Calibri" w:eastAsia="Times New Roman" w:hAnsi="Calibri" w:cs="Calibri"/>
            <w:sz w:val="24"/>
            <w:szCs w:val="24"/>
            <w:lang w:eastAsia="el-GR"/>
          </w:rPr>
          <w:t>37</w:t>
        </w:r>
      </w:hyperlink>
      <w:r w:rsidRPr="00B36F28">
        <w:rPr>
          <w:rFonts w:ascii="Calibri" w:eastAsia="Times New Roman" w:hAnsi="Calibri" w:cs="Calibri"/>
          <w:sz w:val="24"/>
          <w:szCs w:val="24"/>
          <w:lang w:eastAsia="el-GR"/>
        </w:rPr>
        <w:t>, </w:t>
      </w:r>
      <w:hyperlink r:id="rId23" w:tgtFrame="_blank" w:history="1">
        <w:r w:rsidRPr="00B36F28">
          <w:rPr>
            <w:rFonts w:ascii="Calibri" w:eastAsia="Times New Roman" w:hAnsi="Calibri" w:cs="Calibri"/>
            <w:sz w:val="24"/>
            <w:szCs w:val="24"/>
            <w:lang w:eastAsia="el-GR"/>
          </w:rPr>
          <w:t>38</w:t>
        </w:r>
      </w:hyperlink>
      <w:r w:rsidRPr="00B36F28">
        <w:rPr>
          <w:rFonts w:ascii="Calibri" w:eastAsia="Times New Roman" w:hAnsi="Calibri" w:cs="Calibri"/>
          <w:sz w:val="24"/>
          <w:szCs w:val="24"/>
          <w:lang w:eastAsia="el-GR"/>
        </w:rPr>
        <w:t>, </w:t>
      </w:r>
      <w:hyperlink r:id="rId24" w:tgtFrame="_blank" w:history="1">
        <w:r w:rsidRPr="00B36F28">
          <w:rPr>
            <w:rFonts w:ascii="Calibri" w:eastAsia="Times New Roman" w:hAnsi="Calibri" w:cs="Calibri"/>
            <w:sz w:val="24"/>
            <w:szCs w:val="24"/>
            <w:lang w:eastAsia="el-GR"/>
          </w:rPr>
          <w:t>39</w:t>
        </w:r>
      </w:hyperlink>
      <w:r w:rsidRPr="00B36F28">
        <w:rPr>
          <w:rFonts w:ascii="Calibri" w:eastAsia="Times New Roman" w:hAnsi="Calibri" w:cs="Calibri"/>
          <w:sz w:val="24"/>
          <w:szCs w:val="24"/>
          <w:lang w:eastAsia="el-GR"/>
        </w:rPr>
        <w:t>, της </w:t>
      </w:r>
      <w:hyperlink r:id="rId25" w:tgtFrame="_blank" w:history="1">
        <w:r w:rsidRPr="00B36F28">
          <w:rPr>
            <w:rFonts w:ascii="Calibri" w:eastAsia="Times New Roman" w:hAnsi="Calibri" w:cs="Calibri"/>
            <w:sz w:val="24"/>
            <w:szCs w:val="24"/>
            <w:lang w:eastAsia="el-GR"/>
          </w:rPr>
          <w:t>παρ. 4 του άρθρου 40</w:t>
        </w:r>
      </w:hyperlink>
      <w:r w:rsidRPr="00B36F28">
        <w:rPr>
          <w:rFonts w:ascii="Calibri" w:eastAsia="Times New Roman" w:hAnsi="Calibri" w:cs="Calibri"/>
          <w:sz w:val="24"/>
          <w:szCs w:val="24"/>
          <w:lang w:eastAsia="el-GR"/>
        </w:rPr>
        <w:t>, των άρθρων 41 και </w:t>
      </w:r>
      <w:hyperlink r:id="rId26" w:tgtFrame="_blank" w:history="1">
        <w:r w:rsidRPr="00B36F28">
          <w:rPr>
            <w:rFonts w:ascii="Calibri" w:eastAsia="Times New Roman" w:hAnsi="Calibri" w:cs="Calibri"/>
            <w:sz w:val="24"/>
            <w:szCs w:val="24"/>
            <w:lang w:eastAsia="el-GR"/>
          </w:rPr>
          <w:t>42</w:t>
        </w:r>
      </w:hyperlink>
      <w:r w:rsidRPr="00B36F28">
        <w:rPr>
          <w:rFonts w:ascii="Calibri" w:eastAsia="Times New Roman" w:hAnsi="Calibri" w:cs="Calibri"/>
          <w:sz w:val="24"/>
          <w:szCs w:val="24"/>
          <w:lang w:eastAsia="el-GR"/>
        </w:rPr>
        <w:t>, διώκονται για παράβαση καθήκοντος κατά το άρθρο 259 του Ποινικού Κώδικα αυτεπαγγέλτως και παραπέμπονται υποχρεωτικά στην αρμόδια πειθαρχική δικαιοδοσία. (</w:t>
      </w:r>
      <w:hyperlink r:id="rId27" w:tgtFrame="_blank" w:history="1">
        <w:r w:rsidRPr="00B36F28">
          <w:rPr>
            <w:rFonts w:ascii="Calibri" w:eastAsia="Times New Roman" w:hAnsi="Calibri" w:cs="Calibri"/>
            <w:sz w:val="24"/>
            <w:szCs w:val="24"/>
            <w:lang w:eastAsia="el-GR"/>
          </w:rPr>
          <w:t>παρ.3 άρθρο 42 Ν.4765/2021</w:t>
        </w:r>
      </w:hyperlink>
      <w:r w:rsidRPr="00B36F28">
        <w:rPr>
          <w:rFonts w:ascii="Calibri" w:eastAsia="Times New Roman" w:hAnsi="Calibri" w:cs="Calibri"/>
          <w:sz w:val="24"/>
          <w:szCs w:val="24"/>
          <w:lang w:eastAsia="el-GR"/>
        </w:rPr>
        <w:t>) </w:t>
      </w:r>
    </w:p>
    <w:p w14:paraId="21A47A19"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b/>
          <w:bCs/>
          <w:sz w:val="24"/>
          <w:szCs w:val="24"/>
          <w:lang w:eastAsia="el-GR"/>
        </w:rPr>
        <w:t>VI. Εξαίρεση έγκρισης από την επιτροπή της ΠΥΣ 33/2006</w:t>
      </w:r>
      <w:r w:rsidRPr="00B36F28">
        <w:rPr>
          <w:rFonts w:ascii="Calibri" w:eastAsia="Times New Roman" w:hAnsi="Calibri" w:cs="Calibri"/>
          <w:sz w:val="24"/>
          <w:szCs w:val="24"/>
          <w:lang w:eastAsia="el-GR"/>
        </w:rPr>
        <w:br/>
        <w:t xml:space="preserve">Για την κίνηση διαδικασιών πρόσληψης ή διορισμού μόνιμου προσωπικού, προσωπικού με σχέση εργασίας ιδιωτικού δικαίου αορίστου χρόνου, καθώς και προσωπικού με θητεία, με σύμβαση ορισμένου χρόνου ή μίσθωσης έργου ή οποιασδήποτε άλλης μορφής στους φορείς της </w:t>
      </w:r>
      <w:hyperlink r:id="rId28" w:tgtFrame="_blank" w:history="1">
        <w:r w:rsidRPr="00B36F28">
          <w:rPr>
            <w:rFonts w:ascii="Calibri" w:eastAsia="Times New Roman" w:hAnsi="Calibri" w:cs="Calibri"/>
            <w:sz w:val="24"/>
            <w:szCs w:val="24"/>
            <w:u w:val="single"/>
            <w:lang w:eastAsia="el-GR"/>
          </w:rPr>
          <w:t>παρ. 1 του άρθρου 14 του ν. 2190/1994 </w:t>
        </w:r>
      </w:hyperlink>
      <w:r w:rsidRPr="00B36F28">
        <w:rPr>
          <w:rFonts w:ascii="Calibri" w:eastAsia="Times New Roman" w:hAnsi="Calibri" w:cs="Calibri"/>
          <w:sz w:val="24"/>
          <w:szCs w:val="24"/>
          <w:lang w:eastAsia="el-GR"/>
        </w:rPr>
        <w:t xml:space="preserve">απαιτείται προηγούμενη έγκριση της ΠΥΣ 33/2006 (Α' 280), εξαιρουμένης της πρόσληψης έκτακτου προσωπικού για την εκτέλεση έργων με αυτεπιστασία και των υδρονομέων άρδευσης, καθώς και της πρόσληψης προσωπικού για την αντιμετώπιση κατεπειγουσών ή εποχικών ή πρόσκαιρων αναγκών με σύμβαση εργασίας ορισμένου χρόνου της οποίας η διάρκεια δεν υπερβαίνει τους δύο ή κατ' εξαίρεση τους τρεις μήνες, μέσα σε συνολικό διάστημα δώδεκα μηνών στους φορείς της αυτοδιοίκησης σύμφωνα με τα οριζόμενα στο άρθρο 206 παρ. 1 του Ν.3584/2007, όπως ισχύει. Για τις πιο πάνω κατηγορίες προσωπικού εφαρμόζονται οι διατάξεις των άρθρων 209 και 211 του Ν.3584/2007, όπως ισχύουν. </w:t>
      </w:r>
      <w:r w:rsidRPr="00B36F28">
        <w:rPr>
          <w:rFonts w:ascii="Calibri" w:eastAsia="Times New Roman" w:hAnsi="Calibri" w:cs="Calibri"/>
          <w:b/>
          <w:bCs/>
          <w:sz w:val="24"/>
          <w:szCs w:val="24"/>
          <w:lang w:eastAsia="el-GR"/>
        </w:rPr>
        <w:t>Από την προηγούμενη έγκριση της ΠΥΣ 33/2006 εξαιρείται επίσης η πρόσληψη προσωπικού με διάρκεια σύμβασης έως οκτώ (8) μήνες για την αντιμετώπιση κατεπειγουσών αναγκών, σύμφωνα με τα άρθρα 20 του Ν.2190/1994 και 212 του Ν.3584/2007</w:t>
      </w:r>
      <w:r w:rsidRPr="00B36F28">
        <w:rPr>
          <w:rFonts w:ascii="Calibri" w:eastAsia="Times New Roman" w:hAnsi="Calibri" w:cs="Calibri"/>
          <w:sz w:val="24"/>
          <w:szCs w:val="24"/>
          <w:lang w:eastAsia="el-GR"/>
        </w:rPr>
        <w:t>. Η ως άνω διαδικασία εφαρμόζεται και στις περιπτώσεις των δικαστικών λειτουργών, του προσωπικού της παραγράφου 6 του άρθρου 16 του Συντάγματος, καθώς και των έμμισθων δικηγόρων και νομικών συμβούλων. (</w:t>
      </w:r>
      <w:hyperlink r:id="rId29" w:tgtFrame="_blank" w:history="1">
        <w:r w:rsidRPr="00B36F28">
          <w:rPr>
            <w:rFonts w:ascii="Calibri" w:eastAsia="Times New Roman" w:hAnsi="Calibri" w:cs="Calibri"/>
            <w:sz w:val="24"/>
            <w:szCs w:val="24"/>
            <w:u w:val="single"/>
            <w:lang w:eastAsia="el-GR"/>
          </w:rPr>
          <w:t>παρ. 20α του ένατου άρθρου του Ν.4057/2012</w:t>
        </w:r>
      </w:hyperlink>
      <w:r w:rsidRPr="00B36F28">
        <w:rPr>
          <w:rFonts w:ascii="Calibri" w:eastAsia="Times New Roman" w:hAnsi="Calibri" w:cs="Calibri"/>
          <w:sz w:val="24"/>
          <w:szCs w:val="24"/>
          <w:lang w:eastAsia="el-GR"/>
        </w:rPr>
        <w:t xml:space="preserve">, όπως αντικαταστάθηκε με το </w:t>
      </w:r>
      <w:hyperlink r:id="rId30" w:anchor="1" w:tgtFrame="_blank" w:history="1">
        <w:r w:rsidRPr="00B36F28">
          <w:rPr>
            <w:rFonts w:ascii="Calibri" w:eastAsia="Times New Roman" w:hAnsi="Calibri" w:cs="Calibri"/>
            <w:sz w:val="24"/>
            <w:szCs w:val="24"/>
            <w:u w:val="single"/>
            <w:lang w:eastAsia="el-GR"/>
          </w:rPr>
          <w:t>άρθρο 41 παρ. 1α του Ν. 4325/2015</w:t>
        </w:r>
      </w:hyperlink>
      <w:r w:rsidRPr="00B36F28">
        <w:rPr>
          <w:rFonts w:ascii="Calibri" w:eastAsia="Times New Roman" w:hAnsi="Calibri" w:cs="Calibri"/>
          <w:sz w:val="24"/>
          <w:szCs w:val="24"/>
          <w:lang w:eastAsia="el-GR"/>
        </w:rPr>
        <w:t>)</w:t>
      </w:r>
      <w:r w:rsidRPr="00B36F28">
        <w:rPr>
          <w:rFonts w:ascii="Calibri" w:eastAsia="Times New Roman" w:hAnsi="Calibri" w:cs="Calibri"/>
          <w:sz w:val="24"/>
          <w:szCs w:val="24"/>
          <w:lang w:eastAsia="el-GR"/>
        </w:rPr>
        <w:br/>
      </w:r>
      <w:r w:rsidRPr="00B36F28">
        <w:rPr>
          <w:rFonts w:ascii="Calibri" w:eastAsia="Times New Roman" w:hAnsi="Calibri" w:cs="Calibri"/>
          <w:sz w:val="24"/>
          <w:szCs w:val="24"/>
          <w:lang w:eastAsia="el-GR"/>
        </w:rPr>
        <w:br/>
        <w:t xml:space="preserve">Οι παρ. 20 και 21 </w:t>
      </w:r>
      <w:r w:rsidRPr="00B36F28">
        <w:rPr>
          <w:rFonts w:ascii="Calibri" w:eastAsia="Times New Roman" w:hAnsi="Calibri" w:cs="Calibri"/>
          <w:b/>
          <w:bCs/>
          <w:sz w:val="24"/>
          <w:szCs w:val="24"/>
          <w:lang w:eastAsia="el-GR"/>
        </w:rPr>
        <w:t>υπερισχύουν</w:t>
      </w:r>
      <w:r w:rsidRPr="00B36F28">
        <w:rPr>
          <w:rFonts w:ascii="Calibri" w:eastAsia="Times New Roman" w:hAnsi="Calibri" w:cs="Calibri"/>
          <w:sz w:val="24"/>
          <w:szCs w:val="24"/>
          <w:lang w:eastAsia="el-GR"/>
        </w:rPr>
        <w:t xml:space="preserve"> κάθε άλλης γενικής ή ειδικής διάταξης και, σε περίπτωση μη τήρησης αυτών, οι ατομικές πράξεις διορισμού, πρόσληψης ή κατάταξης είναι </w:t>
      </w:r>
      <w:r w:rsidRPr="00B36F28">
        <w:rPr>
          <w:rFonts w:ascii="Calibri" w:eastAsia="Times New Roman" w:hAnsi="Calibri" w:cs="Calibri"/>
          <w:b/>
          <w:bCs/>
          <w:sz w:val="24"/>
          <w:szCs w:val="24"/>
          <w:lang w:eastAsia="el-GR"/>
        </w:rPr>
        <w:t>άκυρες</w:t>
      </w:r>
      <w:r w:rsidRPr="00B36F28">
        <w:rPr>
          <w:rFonts w:ascii="Calibri" w:eastAsia="Times New Roman" w:hAnsi="Calibri" w:cs="Calibri"/>
          <w:sz w:val="24"/>
          <w:szCs w:val="24"/>
          <w:lang w:eastAsia="el-GR"/>
        </w:rPr>
        <w:t xml:space="preserve">, με </w:t>
      </w:r>
      <w:r w:rsidRPr="00B36F28">
        <w:rPr>
          <w:rFonts w:ascii="Calibri" w:eastAsia="Times New Roman" w:hAnsi="Calibri" w:cs="Calibri"/>
          <w:b/>
          <w:bCs/>
          <w:sz w:val="24"/>
          <w:szCs w:val="24"/>
          <w:lang w:eastAsia="el-GR"/>
        </w:rPr>
        <w:t>εξαίρεση</w:t>
      </w:r>
      <w:r w:rsidRPr="00B36F28">
        <w:rPr>
          <w:rFonts w:ascii="Calibri" w:eastAsia="Times New Roman" w:hAnsi="Calibri" w:cs="Calibri"/>
          <w:sz w:val="24"/>
          <w:szCs w:val="24"/>
          <w:lang w:eastAsia="el-GR"/>
        </w:rPr>
        <w:t xml:space="preserve"> την περίπτωση μη τήρησης της προθεσμίας του όγδοου εδαφίου της παρ. 21 (περί υποχρέωσης δημοσίευσης των ατομικών πράξεων διορισμού ή πρόσληψης εντός 2 μηνών από τη δημοσίευση στην Εφημερίδα της Κυβερνήσεως της απόφασης κατανομής). (</w:t>
      </w:r>
      <w:hyperlink r:id="rId31" w:tgtFrame="_blank" w:history="1">
        <w:r w:rsidRPr="00B36F28">
          <w:rPr>
            <w:rFonts w:ascii="Calibri" w:eastAsia="Times New Roman" w:hAnsi="Calibri" w:cs="Calibri"/>
            <w:sz w:val="24"/>
            <w:szCs w:val="24"/>
            <w:u w:val="single"/>
            <w:lang w:eastAsia="el-GR"/>
          </w:rPr>
          <w:t>παρ. 22 του ένατου άρθρου του Ν.4057/2012</w:t>
        </w:r>
      </w:hyperlink>
      <w:r w:rsidRPr="00B36F28">
        <w:rPr>
          <w:rFonts w:ascii="Calibri" w:eastAsia="Times New Roman" w:hAnsi="Calibri" w:cs="Calibri"/>
          <w:sz w:val="24"/>
          <w:szCs w:val="24"/>
          <w:lang w:eastAsia="el-GR"/>
        </w:rPr>
        <w:t xml:space="preserve">, όπως τροποποιήθηκε από την </w:t>
      </w:r>
      <w:hyperlink r:id="rId32" w:tgtFrame="_blank" w:history="1">
        <w:r w:rsidRPr="00B36F28">
          <w:rPr>
            <w:rFonts w:ascii="Calibri" w:eastAsia="Times New Roman" w:hAnsi="Calibri" w:cs="Calibri"/>
            <w:sz w:val="24"/>
            <w:szCs w:val="24"/>
            <w:u w:val="single"/>
            <w:lang w:eastAsia="el-GR"/>
          </w:rPr>
          <w:t>παρ.2 του άρθρου 23 του ν.5149/24</w:t>
        </w:r>
      </w:hyperlink>
      <w:r w:rsidRPr="00B36F28">
        <w:rPr>
          <w:rFonts w:ascii="Calibri" w:eastAsia="Times New Roman" w:hAnsi="Calibri" w:cs="Calibri"/>
          <w:sz w:val="24"/>
          <w:szCs w:val="24"/>
          <w:lang w:eastAsia="el-GR"/>
        </w:rPr>
        <w:t>)</w:t>
      </w:r>
      <w:r w:rsidRPr="00B36F28">
        <w:rPr>
          <w:rFonts w:ascii="Calibri" w:eastAsia="Times New Roman" w:hAnsi="Calibri" w:cs="Calibri"/>
          <w:sz w:val="24"/>
          <w:szCs w:val="24"/>
          <w:lang w:eastAsia="el-GR"/>
        </w:rPr>
        <w:br/>
      </w:r>
      <w:r w:rsidRPr="00B36F28">
        <w:rPr>
          <w:rFonts w:ascii="Calibri" w:eastAsia="Times New Roman" w:hAnsi="Calibri" w:cs="Calibri"/>
          <w:sz w:val="24"/>
          <w:szCs w:val="24"/>
          <w:lang w:eastAsia="el-GR"/>
        </w:rPr>
        <w:br/>
        <w:t xml:space="preserve">Με την ως άνω τροποποίηση, που επήλθε με το ν. 4325/2015, </w:t>
      </w:r>
      <w:r w:rsidRPr="00B36F28">
        <w:rPr>
          <w:rFonts w:ascii="Calibri" w:eastAsia="Times New Roman" w:hAnsi="Calibri" w:cs="Calibri"/>
          <w:b/>
          <w:bCs/>
          <w:sz w:val="24"/>
          <w:szCs w:val="24"/>
          <w:lang w:eastAsia="el-GR"/>
        </w:rPr>
        <w:t>δεν ισχύει πλέον ότι η έγκριση της ΠΥΣ 33/2006 απαιτείται και για τη συγκεκριμένη περίπτωση</w:t>
      </w:r>
      <w:r w:rsidRPr="00B36F28">
        <w:rPr>
          <w:rFonts w:ascii="Calibri" w:eastAsia="Times New Roman" w:hAnsi="Calibri" w:cs="Calibri"/>
          <w:sz w:val="24"/>
          <w:szCs w:val="24"/>
          <w:lang w:eastAsia="el-GR"/>
        </w:rPr>
        <w:t>, όπως είχε γίνει δεκτό με την </w:t>
      </w:r>
      <w:hyperlink r:id="rId33" w:tgtFrame="_blank" w:history="1">
        <w:r w:rsidRPr="00B36F28">
          <w:rPr>
            <w:rFonts w:ascii="Calibri" w:eastAsia="Times New Roman" w:hAnsi="Calibri" w:cs="Calibri"/>
            <w:sz w:val="24"/>
            <w:szCs w:val="24"/>
            <w:u w:val="single"/>
            <w:lang w:eastAsia="el-GR"/>
          </w:rPr>
          <w:t>ΥΠ.ΕΣ.Δ.Α. οικ.7057/25.02.2015</w:t>
        </w:r>
      </w:hyperlink>
      <w:r w:rsidRPr="00B36F28">
        <w:rPr>
          <w:rFonts w:ascii="Calibri" w:eastAsia="Times New Roman" w:hAnsi="Calibri" w:cs="Calibri"/>
          <w:sz w:val="24"/>
          <w:szCs w:val="24"/>
          <w:lang w:eastAsia="el-GR"/>
        </w:rPr>
        <w:t>)</w:t>
      </w:r>
      <w:r w:rsidRPr="00B36F28">
        <w:rPr>
          <w:rFonts w:ascii="Calibri" w:eastAsia="Times New Roman" w:hAnsi="Calibri" w:cs="Calibri"/>
          <w:sz w:val="24"/>
          <w:szCs w:val="24"/>
          <w:lang w:eastAsia="el-GR"/>
        </w:rPr>
        <w:br/>
      </w:r>
      <w:r w:rsidRPr="00B36F28">
        <w:rPr>
          <w:rFonts w:ascii="Calibri" w:eastAsia="Times New Roman" w:hAnsi="Calibri" w:cs="Calibri"/>
          <w:sz w:val="24"/>
          <w:szCs w:val="24"/>
          <w:lang w:eastAsia="el-GR"/>
        </w:rPr>
        <w:lastRenderedPageBreak/>
        <w:br/>
        <w:t xml:space="preserve">Με την </w:t>
      </w:r>
      <w:hyperlink r:id="rId34" w:tgtFrame="_blank" w:history="1">
        <w:r w:rsidRPr="00B36F28">
          <w:rPr>
            <w:rFonts w:ascii="Calibri" w:eastAsia="Times New Roman" w:hAnsi="Calibri" w:cs="Calibri"/>
            <w:sz w:val="24"/>
            <w:szCs w:val="24"/>
            <w:u w:val="single"/>
            <w:lang w:eastAsia="el-GR"/>
          </w:rPr>
          <w:t>παρ.3.ii του άρθρου 186 του Ν.4635/19</w:t>
        </w:r>
      </w:hyperlink>
      <w:r w:rsidRPr="00B36F28">
        <w:rPr>
          <w:rFonts w:ascii="Calibri" w:eastAsia="Times New Roman" w:hAnsi="Calibri" w:cs="Calibri"/>
          <w:sz w:val="24"/>
          <w:szCs w:val="24"/>
          <w:lang w:eastAsia="el-GR"/>
        </w:rPr>
        <w:t xml:space="preserve"> ορίζεται ότι η εξαίρεση από την έγκριση της ΠΥΣ 33/2006 </w:t>
      </w:r>
      <w:r w:rsidRPr="00B36F28">
        <w:rPr>
          <w:rFonts w:ascii="Calibri" w:eastAsia="Times New Roman" w:hAnsi="Calibri" w:cs="Calibri"/>
          <w:b/>
          <w:bCs/>
          <w:sz w:val="24"/>
          <w:szCs w:val="24"/>
          <w:lang w:eastAsia="el-GR"/>
        </w:rPr>
        <w:t>παραμένει</w:t>
      </w:r>
      <w:r w:rsidRPr="00B36F28">
        <w:rPr>
          <w:rFonts w:ascii="Calibri" w:eastAsia="Times New Roman" w:hAnsi="Calibri" w:cs="Calibri"/>
          <w:sz w:val="24"/>
          <w:szCs w:val="24"/>
          <w:lang w:eastAsia="el-GR"/>
        </w:rPr>
        <w:t>. </w:t>
      </w:r>
    </w:p>
    <w:p w14:paraId="3DECC695" w14:textId="77777777" w:rsidR="00B36F28" w:rsidRPr="00B36F28" w:rsidRDefault="00B36F28" w:rsidP="00B36F28">
      <w:pPr>
        <w:spacing w:after="0"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Σύμφωνα με το </w:t>
      </w:r>
      <w:hyperlink r:id="rId35" w:tgtFrame="_blank" w:history="1">
        <w:r w:rsidRPr="00B36F28">
          <w:rPr>
            <w:rFonts w:ascii="Calibri" w:eastAsia="Times New Roman" w:hAnsi="Calibri" w:cs="Calibri"/>
            <w:sz w:val="24"/>
            <w:szCs w:val="24"/>
            <w:u w:val="single"/>
            <w:lang w:eastAsia="el-GR"/>
          </w:rPr>
          <w:t>άρθρο 1 του Π.Δ. 85/2022</w:t>
        </w:r>
      </w:hyperlink>
      <w:r w:rsidRPr="00B36F28">
        <w:rPr>
          <w:rFonts w:ascii="Calibri" w:eastAsia="Times New Roman" w:hAnsi="Calibri" w:cs="Calibri"/>
          <w:sz w:val="24"/>
          <w:szCs w:val="24"/>
          <w:lang w:eastAsia="el-GR"/>
        </w:rPr>
        <w:t> «Καθορισμός προσόντων διορισμού σε φορείς του Δημοσίου (Προσοντολόγιο-Κλαδολόγιο)» (Α ́232), ορίζονται </w:t>
      </w:r>
      <w:r w:rsidRPr="00B36F28">
        <w:rPr>
          <w:rFonts w:ascii="Calibri" w:eastAsia="Times New Roman" w:hAnsi="Calibri" w:cs="Calibri"/>
          <w:b/>
          <w:bCs/>
          <w:sz w:val="24"/>
          <w:szCs w:val="24"/>
          <w:lang w:eastAsia="el-GR"/>
        </w:rPr>
        <w:t>ενιαία</w:t>
      </w:r>
      <w:r w:rsidRPr="00B36F28">
        <w:rPr>
          <w:rFonts w:ascii="Calibri" w:eastAsia="Times New Roman" w:hAnsi="Calibri" w:cs="Calibri"/>
          <w:sz w:val="24"/>
          <w:szCs w:val="24"/>
          <w:lang w:eastAsia="el-GR"/>
        </w:rPr>
        <w:t>, για τους φορείς του Δημόσιου Τομέα της </w:t>
      </w:r>
      <w:hyperlink r:id="rId36" w:tgtFrame="_blank" w:history="1">
        <w:r w:rsidRPr="00B36F28">
          <w:rPr>
            <w:rFonts w:ascii="Calibri" w:eastAsia="Times New Roman" w:hAnsi="Calibri" w:cs="Calibri"/>
            <w:sz w:val="24"/>
            <w:szCs w:val="24"/>
            <w:u w:val="single"/>
            <w:lang w:eastAsia="el-GR"/>
          </w:rPr>
          <w:t>παρ. 1 του άρθρου 2 του ν. 4765/2021</w:t>
        </w:r>
      </w:hyperlink>
      <w:r w:rsidRPr="00B36F28">
        <w:rPr>
          <w:rFonts w:ascii="Calibri" w:eastAsia="Times New Roman" w:hAnsi="Calibri" w:cs="Calibri"/>
          <w:sz w:val="24"/>
          <w:szCs w:val="24"/>
          <w:lang w:eastAsia="el-GR"/>
        </w:rPr>
        <w:t>, οι κατηγορίες, οι κλάδοι και οι ειδικότητες, τα τυπικά προσόντα, κύρια, πρόσθετα ή επικουρικά, διορισμού ή πρόσληψης σε θέσεις κάθε κλάδου και ειδικότητας του μόνιμου ή με σχέση εργασίας ιδιωτικού δικαίου προσωπικού τους. […] (</w:t>
      </w:r>
      <w:hyperlink r:id="rId37" w:tgtFrame="_blank" w:history="1">
        <w:r w:rsidRPr="00B36F28">
          <w:rPr>
            <w:rFonts w:ascii="Calibri" w:eastAsia="Times New Roman" w:hAnsi="Calibri" w:cs="Calibri"/>
            <w:sz w:val="24"/>
            <w:szCs w:val="24"/>
            <w:u w:val="single"/>
            <w:lang w:eastAsia="el-GR"/>
          </w:rPr>
          <w:t>ΥΠ.ΕΣ. ΔΙΠΑΑΔ/ΠΡΟΣ/459/οικ.10207/15.06.2023</w:t>
        </w:r>
      </w:hyperlink>
      <w:r w:rsidRPr="00B36F28">
        <w:rPr>
          <w:rFonts w:ascii="Calibri" w:eastAsia="Times New Roman" w:hAnsi="Calibri" w:cs="Calibri"/>
          <w:sz w:val="24"/>
          <w:szCs w:val="24"/>
          <w:lang w:eastAsia="el-GR"/>
        </w:rPr>
        <w:t>)</w:t>
      </w:r>
    </w:p>
    <w:p w14:paraId="3F8B1021" w14:textId="77777777" w:rsidR="00B36F28" w:rsidRPr="00B36F28" w:rsidRDefault="00B36F28" w:rsidP="00B36F28">
      <w:pPr>
        <w:spacing w:after="0" w:line="240" w:lineRule="auto"/>
        <w:jc w:val="both"/>
        <w:rPr>
          <w:rFonts w:ascii="Calibri" w:eastAsia="Times New Roman" w:hAnsi="Calibri" w:cs="Calibri"/>
          <w:sz w:val="24"/>
          <w:szCs w:val="24"/>
          <w:lang w:eastAsia="el-GR"/>
        </w:rPr>
      </w:pPr>
    </w:p>
    <w:p w14:paraId="54F69F33" w14:textId="77777777" w:rsidR="00B36F28" w:rsidRPr="00B36F28" w:rsidRDefault="00B36F28" w:rsidP="00B36F28">
      <w:pPr>
        <w:spacing w:after="0"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Περαιτέρω, η εξουσιοδοτική διάταξη του νέου Προσοντολογίου στο </w:t>
      </w:r>
      <w:hyperlink r:id="rId38" w:tgtFrame="_blank" w:history="1">
        <w:r w:rsidRPr="00B36F28">
          <w:rPr>
            <w:rFonts w:ascii="Calibri" w:eastAsia="Times New Roman" w:hAnsi="Calibri" w:cs="Calibri"/>
            <w:sz w:val="24"/>
            <w:szCs w:val="24"/>
            <w:u w:val="single"/>
            <w:lang w:eastAsia="el-GR"/>
          </w:rPr>
          <w:t>άρθρο 52, παρ. 4 του Ν. 4830/2021</w:t>
        </w:r>
      </w:hyperlink>
      <w:r w:rsidRPr="00B36F28">
        <w:rPr>
          <w:rFonts w:ascii="Calibri" w:eastAsia="Times New Roman" w:hAnsi="Calibri" w:cs="Calibri"/>
          <w:sz w:val="24"/>
          <w:szCs w:val="24"/>
          <w:lang w:eastAsia="el-GR"/>
        </w:rPr>
        <w:t>, ορίζει ρητώς από τη θέση σε ισχύ του του νέου Προσοντολογίου, την κατάργηση συναφών νομοθετημάτων και ρυθμίσεων περί προσόντων πρόσληψης του προσωπικού του δημόσιου τομέα και πιο συγκεκριμένα, του </w:t>
      </w:r>
      <w:hyperlink r:id="rId39" w:tgtFrame="_blank" w:history="1">
        <w:r w:rsidRPr="00B36F28">
          <w:rPr>
            <w:rFonts w:ascii="Calibri" w:eastAsia="Times New Roman" w:hAnsi="Calibri" w:cs="Calibri"/>
            <w:sz w:val="24"/>
            <w:szCs w:val="24"/>
            <w:u w:val="single"/>
            <w:lang w:eastAsia="el-GR"/>
          </w:rPr>
          <w:t>Π.Δ. 37α/1987 (Α’ 11)</w:t>
        </w:r>
      </w:hyperlink>
      <w:r w:rsidRPr="00B36F28">
        <w:rPr>
          <w:rFonts w:ascii="Calibri" w:eastAsia="Times New Roman" w:hAnsi="Calibri" w:cs="Calibri"/>
          <w:sz w:val="24"/>
          <w:szCs w:val="24"/>
          <w:lang w:eastAsia="el-GR"/>
        </w:rPr>
        <w:t>, του </w:t>
      </w:r>
      <w:hyperlink r:id="rId40" w:tgtFrame="_blank" w:history="1">
        <w:r w:rsidRPr="00B36F28">
          <w:rPr>
            <w:rFonts w:ascii="Calibri" w:eastAsia="Times New Roman" w:hAnsi="Calibri" w:cs="Calibri"/>
            <w:sz w:val="24"/>
            <w:szCs w:val="24"/>
            <w:u w:val="single"/>
            <w:lang w:eastAsia="el-GR"/>
          </w:rPr>
          <w:t>Π.Δ. 22/1990 (Α’ 7)</w:t>
        </w:r>
      </w:hyperlink>
      <w:r w:rsidRPr="00B36F28">
        <w:rPr>
          <w:rFonts w:ascii="Calibri" w:eastAsia="Times New Roman" w:hAnsi="Calibri" w:cs="Calibri"/>
          <w:sz w:val="24"/>
          <w:szCs w:val="24"/>
          <w:lang w:eastAsia="el-GR"/>
        </w:rPr>
        <w:t>, του </w:t>
      </w:r>
      <w:hyperlink r:id="rId41" w:tgtFrame="_blank" w:history="1">
        <w:r w:rsidRPr="00B36F28">
          <w:rPr>
            <w:rFonts w:ascii="Calibri" w:eastAsia="Times New Roman" w:hAnsi="Calibri" w:cs="Calibri"/>
            <w:sz w:val="24"/>
            <w:szCs w:val="24"/>
            <w:u w:val="single"/>
            <w:lang w:eastAsia="el-GR"/>
          </w:rPr>
          <w:t>Π.Δ 50/2001 (Α’ 39)</w:t>
        </w:r>
      </w:hyperlink>
      <w:r w:rsidRPr="00B36F28">
        <w:rPr>
          <w:rFonts w:ascii="Calibri" w:eastAsia="Times New Roman" w:hAnsi="Calibri" w:cs="Calibri"/>
          <w:sz w:val="24"/>
          <w:szCs w:val="24"/>
          <w:lang w:eastAsia="el-GR"/>
        </w:rPr>
        <w:t> και της </w:t>
      </w:r>
      <w:hyperlink r:id="rId42" w:tgtFrame="_blank" w:history="1">
        <w:r w:rsidRPr="00B36F28">
          <w:rPr>
            <w:rFonts w:ascii="Calibri" w:eastAsia="Times New Roman" w:hAnsi="Calibri" w:cs="Calibri"/>
            <w:sz w:val="24"/>
            <w:szCs w:val="24"/>
            <w:u w:val="single"/>
            <w:lang w:eastAsia="el-GR"/>
          </w:rPr>
          <w:t>παρ. 6 του άρθρου 21 του ν. 2738/1999 (Α’ 180)</w:t>
        </w:r>
      </w:hyperlink>
      <w:r w:rsidRPr="00B36F28">
        <w:rPr>
          <w:rFonts w:ascii="Calibri" w:eastAsia="Times New Roman" w:hAnsi="Calibri" w:cs="Calibri"/>
          <w:sz w:val="24"/>
          <w:szCs w:val="24"/>
          <w:lang w:eastAsia="el-GR"/>
        </w:rPr>
        <w:t>. (</w:t>
      </w:r>
      <w:hyperlink r:id="rId43" w:tgtFrame="_blank" w:history="1">
        <w:r w:rsidRPr="00B36F28">
          <w:rPr>
            <w:rFonts w:ascii="Calibri" w:eastAsia="Times New Roman" w:hAnsi="Calibri" w:cs="Calibri"/>
            <w:sz w:val="24"/>
            <w:szCs w:val="24"/>
            <w:u w:val="single"/>
            <w:lang w:eastAsia="el-GR"/>
          </w:rPr>
          <w:t>ΥΠ.ΕΣ. ΔΙΠΑΑΔ/ΠΡΟΣ/459/οικ.10207/15.06.2023</w:t>
        </w:r>
      </w:hyperlink>
      <w:r w:rsidRPr="00B36F28">
        <w:rPr>
          <w:rFonts w:ascii="Calibri" w:eastAsia="Times New Roman" w:hAnsi="Calibri" w:cs="Calibri"/>
          <w:sz w:val="24"/>
          <w:szCs w:val="24"/>
          <w:lang w:eastAsia="el-GR"/>
        </w:rPr>
        <w:t>)</w:t>
      </w:r>
    </w:p>
    <w:p w14:paraId="14463FDF" w14:textId="77777777" w:rsidR="00B36F28" w:rsidRPr="00B36F28" w:rsidRDefault="00B36F28" w:rsidP="00B36F28">
      <w:pPr>
        <w:spacing w:after="0" w:line="240" w:lineRule="auto"/>
        <w:jc w:val="both"/>
        <w:rPr>
          <w:rFonts w:ascii="Calibri" w:eastAsia="Times New Roman" w:hAnsi="Calibri" w:cs="Calibri"/>
          <w:sz w:val="24"/>
          <w:szCs w:val="24"/>
          <w:lang w:eastAsia="el-GR"/>
        </w:rPr>
      </w:pPr>
    </w:p>
    <w:p w14:paraId="660D0768" w14:textId="77777777" w:rsidR="00B36F28" w:rsidRPr="00B36F28" w:rsidRDefault="00B36F28" w:rsidP="00B36F28">
      <w:pPr>
        <w:spacing w:after="0"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Επισημαίνεται ότι η ως άνω εξουσιοδοτική διάταξη του νέου Προσοντολογίου δεν κατάργησε από τη θέση σε ισχύ αυτού, την ειδικότερη διάταξη του τελευταίου εδαφίου της </w:t>
      </w:r>
      <w:hyperlink r:id="rId44" w:tgtFrame="_blank" w:history="1">
        <w:r w:rsidRPr="00B36F28">
          <w:rPr>
            <w:rFonts w:ascii="Calibri" w:eastAsia="Times New Roman" w:hAnsi="Calibri" w:cs="Calibri"/>
            <w:sz w:val="24"/>
            <w:szCs w:val="24"/>
            <w:u w:val="single"/>
            <w:lang w:eastAsia="el-GR"/>
          </w:rPr>
          <w:t>περ. στ’ της παρ. 1 του άρθρου 40 του Ν. 4765/2021 (Α ́6)</w:t>
        </w:r>
      </w:hyperlink>
      <w:hyperlink r:id="rId45" w:tgtFrame="_blank" w:history="1">
        <w:r w:rsidRPr="00B36F28">
          <w:rPr>
            <w:rFonts w:ascii="Calibri" w:eastAsia="Times New Roman" w:hAnsi="Calibri" w:cs="Calibri"/>
            <w:sz w:val="24"/>
            <w:szCs w:val="24"/>
            <w:u w:val="single"/>
            <w:lang w:eastAsia="el-GR"/>
          </w:rPr>
          <w:t>,</w:t>
        </w:r>
      </w:hyperlink>
      <w:r w:rsidRPr="00B36F28">
        <w:rPr>
          <w:rFonts w:ascii="Calibri" w:eastAsia="Times New Roman" w:hAnsi="Calibri" w:cs="Calibri"/>
          <w:sz w:val="24"/>
          <w:szCs w:val="24"/>
          <w:lang w:eastAsia="el-GR"/>
        </w:rPr>
        <w:t> η οποία αφορά στην πλήρωση θέσεων προσωπικού Ι.Δ.Ο.Χ. σύμφωνα με την οποία: «</w:t>
      </w:r>
      <w:proofErr w:type="spellStart"/>
      <w:r w:rsidRPr="00B36F28">
        <w:rPr>
          <w:rFonts w:ascii="Calibri" w:eastAsia="Times New Roman" w:hAnsi="Calibri" w:cs="Calibri"/>
          <w:i/>
          <w:iCs/>
          <w:sz w:val="24"/>
          <w:szCs w:val="24"/>
          <w:lang w:eastAsia="el-GR"/>
        </w:rPr>
        <w:t>στ</w:t>
      </w:r>
      <w:proofErr w:type="spellEnd"/>
      <w:r w:rsidRPr="00B36F28">
        <w:rPr>
          <w:rFonts w:ascii="Calibri" w:eastAsia="Times New Roman" w:hAnsi="Calibri" w:cs="Calibri"/>
          <w:i/>
          <w:iCs/>
          <w:sz w:val="24"/>
          <w:szCs w:val="24"/>
          <w:lang w:eastAsia="el-GR"/>
        </w:rPr>
        <w:t xml:space="preserve">. τίτλοι σπουδών:........Μόνο για την κατηγορία Υ.Ε.: Ο τίτλος σπουδών για την κάλυψη θέσεων κατηγορίας Υ.Ε. δεν </w:t>
      </w:r>
      <w:proofErr w:type="spellStart"/>
      <w:r w:rsidRPr="00B36F28">
        <w:rPr>
          <w:rFonts w:ascii="Calibri" w:eastAsia="Times New Roman" w:hAnsi="Calibri" w:cs="Calibri"/>
          <w:i/>
          <w:iCs/>
          <w:sz w:val="24"/>
          <w:szCs w:val="24"/>
          <w:lang w:eastAsia="el-GR"/>
        </w:rPr>
        <w:t>μοριοδοτείται</w:t>
      </w:r>
      <w:proofErr w:type="spellEnd"/>
      <w:r w:rsidRPr="00B36F28">
        <w:rPr>
          <w:rFonts w:ascii="Calibri" w:eastAsia="Times New Roman" w:hAnsi="Calibri" w:cs="Calibri"/>
          <w:i/>
          <w:iCs/>
          <w:sz w:val="24"/>
          <w:szCs w:val="24"/>
          <w:lang w:eastAsia="el-GR"/>
        </w:rPr>
        <w:t>. </w:t>
      </w:r>
      <w:r w:rsidRPr="00B36F28">
        <w:rPr>
          <w:rFonts w:ascii="Calibri" w:eastAsia="Times New Roman" w:hAnsi="Calibri" w:cs="Calibri"/>
          <w:b/>
          <w:bCs/>
          <w:i/>
          <w:iCs/>
          <w:sz w:val="24"/>
          <w:szCs w:val="24"/>
          <w:lang w:eastAsia="el-GR"/>
        </w:rPr>
        <w:t>Απαγορεύεται η πρόσληψη προσωπικού του παρόντος χωρίς το τυπικό προσόν τουλάχιστον του απολυτηρίου δημοτικού σχολείου. Εξαιρέσεις: α) αν δεν υπάρχουν υποψήφιοι με το τυπικό αυτό προσόν και β) οι απασχολούμενοι ως εργάτες σε χειρωνακτικές εργασίες, ως δασοπυροσβέστες, ως μεταφορείς αντικειμένων και το προσωπικό καθαριότητας</w:t>
      </w:r>
      <w:r w:rsidRPr="00B36F28">
        <w:rPr>
          <w:rFonts w:ascii="Calibri" w:eastAsia="Times New Roman" w:hAnsi="Calibri" w:cs="Calibri"/>
          <w:sz w:val="24"/>
          <w:szCs w:val="24"/>
          <w:lang w:eastAsia="el-GR"/>
        </w:rPr>
        <w:t>». […] (</w:t>
      </w:r>
      <w:hyperlink r:id="rId46" w:tgtFrame="_blank" w:history="1">
        <w:r w:rsidRPr="00B36F28">
          <w:rPr>
            <w:rFonts w:ascii="Calibri" w:eastAsia="Times New Roman" w:hAnsi="Calibri" w:cs="Calibri"/>
            <w:sz w:val="24"/>
            <w:szCs w:val="24"/>
            <w:u w:val="single"/>
            <w:lang w:eastAsia="el-GR"/>
          </w:rPr>
          <w:t>ΥΠ.ΕΣ. ΔΙΠΑΑΔ/ΠΡΟΣ/459/οικ.10207/15.06.2023</w:t>
        </w:r>
      </w:hyperlink>
      <w:r w:rsidRPr="00B36F28">
        <w:rPr>
          <w:rFonts w:ascii="Calibri" w:eastAsia="Times New Roman" w:hAnsi="Calibri" w:cs="Calibri"/>
          <w:sz w:val="24"/>
          <w:szCs w:val="24"/>
          <w:lang w:eastAsia="el-GR"/>
        </w:rPr>
        <w:t>)</w:t>
      </w:r>
    </w:p>
    <w:p w14:paraId="1CE1FFDE" w14:textId="77777777" w:rsidR="00B36F28" w:rsidRPr="00B36F28" w:rsidRDefault="00B36F28" w:rsidP="00B36F28">
      <w:pPr>
        <w:spacing w:after="0" w:line="240" w:lineRule="auto"/>
        <w:jc w:val="both"/>
        <w:rPr>
          <w:rFonts w:ascii="Calibri" w:eastAsia="Times New Roman" w:hAnsi="Calibri" w:cs="Calibri"/>
          <w:sz w:val="24"/>
          <w:szCs w:val="24"/>
          <w:lang w:eastAsia="el-GR"/>
        </w:rPr>
      </w:pPr>
    </w:p>
    <w:p w14:paraId="2521AE62" w14:textId="77777777" w:rsidR="00B36F28" w:rsidRPr="00B36F28" w:rsidRDefault="00B36F28" w:rsidP="00B36F28">
      <w:pPr>
        <w:spacing w:after="0"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Εκ των ανωτέρω, συνάγεται το συμπέρασμα της διαχρονικής βούλησης του Νομοθέτη για διατήρηση των ειδικότερων διατάξεων, που αποτελούν εξαίρεση από τον γενικότερο κανόνα περί προσόντων διορισμού, και ειδικότερα για τους απασχολούμενους Ι.Δ.Ο.Χ. ως εργάτες σε χειρωνακτικές εργασίες, ως δασοπυροσβέστες ή ως μεταφορείς αντικειμένων και ως προσωπικό καθαριότητας, γεγονός που συνδέεται αφενός με την ανάγκη να διασφαλιστεί ότι οι, προς πλήρωση, θέσεις προσωπικού Υ.Ε. θα καλυφθούν οπωσδήποτε με προσωπικό, χωρίς να διαταράσσεται η ομαλή λειτουργία του εκάστοτε φορέα της δημόσιας διοίκησης, ιδίως των Ο.Τ.Α, και αφετέρου με την ιδιαίτερη φύση των καθηκόντων, που επιτελούν οι εν θέματι απασχολούμενοι και με τη στενή σύνδεση των καθηκόντων, των εν λόγω θέσεων εργασίας, με το δημόσιο συμφέρον, ιδιαίτερα υπό το πρίσμα της διαφύλαξης της δημόσιας υγείας, της προστασίας της ζωής και της περιουσίας, της ασφάλειας και της προστασίας του περιβάλλοντος. (</w:t>
      </w:r>
      <w:hyperlink r:id="rId47" w:tgtFrame="_blank" w:history="1">
        <w:r w:rsidRPr="00B36F28">
          <w:rPr>
            <w:rFonts w:ascii="Calibri" w:eastAsia="Times New Roman" w:hAnsi="Calibri" w:cs="Calibri"/>
            <w:sz w:val="24"/>
            <w:szCs w:val="24"/>
            <w:u w:val="single"/>
            <w:lang w:eastAsia="el-GR"/>
          </w:rPr>
          <w:t>ΥΠ.ΕΣ. ΔΙΠΑΑΔ/ΠΡΟΣ/459/οικ.10207/15.06.2023</w:t>
        </w:r>
      </w:hyperlink>
      <w:r w:rsidRPr="00B36F28">
        <w:rPr>
          <w:rFonts w:ascii="Calibri" w:eastAsia="Times New Roman" w:hAnsi="Calibri" w:cs="Calibri"/>
          <w:sz w:val="24"/>
          <w:szCs w:val="24"/>
          <w:lang w:eastAsia="el-GR"/>
        </w:rPr>
        <w:t>)</w:t>
      </w:r>
    </w:p>
    <w:p w14:paraId="182BAB10" w14:textId="77777777" w:rsidR="00B36F28" w:rsidRPr="00B36F28" w:rsidRDefault="00B36F28" w:rsidP="00B36F28">
      <w:pPr>
        <w:spacing w:after="0" w:line="240" w:lineRule="auto"/>
        <w:jc w:val="both"/>
        <w:rPr>
          <w:rFonts w:ascii="Calibri" w:eastAsia="Times New Roman" w:hAnsi="Calibri" w:cs="Calibri"/>
          <w:sz w:val="24"/>
          <w:szCs w:val="24"/>
          <w:lang w:eastAsia="el-GR"/>
        </w:rPr>
      </w:pPr>
    </w:p>
    <w:p w14:paraId="5E4E46E6" w14:textId="77777777" w:rsidR="00B36F28" w:rsidRPr="00B36F28" w:rsidRDefault="00B36F28" w:rsidP="00B36F28">
      <w:pPr>
        <w:spacing w:after="0"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lastRenderedPageBreak/>
        <w:t>Κατόπιν των ανωτέρω, κατά την άποψη της Υπηρεσίας μας, </w:t>
      </w:r>
      <w:r w:rsidRPr="00B36F28">
        <w:rPr>
          <w:rFonts w:ascii="Calibri" w:eastAsia="Times New Roman" w:hAnsi="Calibri" w:cs="Calibri"/>
          <w:b/>
          <w:bCs/>
          <w:sz w:val="24"/>
          <w:szCs w:val="24"/>
          <w:lang w:eastAsia="el-GR"/>
        </w:rPr>
        <w:t>τα τυπικά προσόντα πρόσληψης προσωπικού ορισμένου χρόνου (Ι.Δ.Ο.Χ.), κατηγορίας ΥΕ</w:t>
      </w:r>
      <w:r w:rsidRPr="00B36F28">
        <w:rPr>
          <w:rFonts w:ascii="Calibri" w:eastAsia="Times New Roman" w:hAnsi="Calibri" w:cs="Calibri"/>
          <w:sz w:val="24"/>
          <w:szCs w:val="24"/>
          <w:lang w:eastAsia="el-GR"/>
        </w:rPr>
        <w:t>, που απασχολείται για την κάλυψη παροδικών μεν αναγκών, αλλά σε κρίσιμες ειδικότητες, συνδεόμενες με συνταγματικά κατοχυρωμένα ατομικά δικαιώματα και την εξυπηρέτηση του δημοσίου συμφέροντος, </w:t>
      </w:r>
      <w:r w:rsidRPr="00B36F28">
        <w:rPr>
          <w:rFonts w:ascii="Calibri" w:eastAsia="Times New Roman" w:hAnsi="Calibri" w:cs="Calibri"/>
          <w:b/>
          <w:bCs/>
          <w:sz w:val="24"/>
          <w:szCs w:val="24"/>
          <w:lang w:eastAsia="el-GR"/>
        </w:rPr>
        <w:t>εξακολουθούν να ορίζονται με βάση τα οριζόμενα στο τελευταίο εδάφιο της </w:t>
      </w:r>
      <w:hyperlink r:id="rId48" w:tgtFrame="_blank" w:history="1">
        <w:r w:rsidRPr="00B36F28">
          <w:rPr>
            <w:rFonts w:ascii="Calibri" w:eastAsia="Times New Roman" w:hAnsi="Calibri" w:cs="Calibri"/>
            <w:sz w:val="24"/>
            <w:szCs w:val="24"/>
            <w:u w:val="single"/>
            <w:lang w:eastAsia="el-GR"/>
          </w:rPr>
          <w:t>περ. στ’ της παρ. 1 του άρθρου 40 του Ν. 4765/2021</w:t>
        </w:r>
      </w:hyperlink>
      <w:r w:rsidRPr="00B36F28">
        <w:rPr>
          <w:rFonts w:ascii="Calibri" w:eastAsia="Times New Roman" w:hAnsi="Calibri" w:cs="Calibri"/>
          <w:b/>
          <w:bCs/>
          <w:sz w:val="24"/>
          <w:szCs w:val="24"/>
          <w:lang w:eastAsia="el-GR"/>
        </w:rPr>
        <w:t>. </w:t>
      </w:r>
      <w:r w:rsidRPr="00B36F28">
        <w:rPr>
          <w:rFonts w:ascii="Calibri" w:eastAsia="Times New Roman" w:hAnsi="Calibri" w:cs="Calibri"/>
          <w:sz w:val="24"/>
          <w:szCs w:val="24"/>
          <w:lang w:eastAsia="el-GR"/>
        </w:rPr>
        <w:t>(</w:t>
      </w:r>
      <w:hyperlink r:id="rId49" w:tgtFrame="_blank" w:history="1">
        <w:r w:rsidRPr="00B36F28">
          <w:rPr>
            <w:rFonts w:ascii="Calibri" w:eastAsia="Times New Roman" w:hAnsi="Calibri" w:cs="Calibri"/>
            <w:sz w:val="24"/>
            <w:szCs w:val="24"/>
            <w:u w:val="single"/>
            <w:lang w:eastAsia="el-GR"/>
          </w:rPr>
          <w:t>ΥΠ.ΕΣ. ΔΙΠΑΑΔ/ΠΡΟΣ/459/οικ.10207/15.06.2023</w:t>
        </w:r>
      </w:hyperlink>
      <w:r w:rsidRPr="00B36F28">
        <w:rPr>
          <w:rFonts w:ascii="Calibri" w:eastAsia="Times New Roman" w:hAnsi="Calibri" w:cs="Calibri"/>
          <w:sz w:val="24"/>
          <w:szCs w:val="24"/>
          <w:lang w:eastAsia="el-GR"/>
        </w:rPr>
        <w:t>)</w:t>
      </w:r>
    </w:p>
    <w:p w14:paraId="7C02C755"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b/>
          <w:bCs/>
          <w:sz w:val="24"/>
          <w:szCs w:val="24"/>
          <w:lang w:eastAsia="el-GR"/>
        </w:rPr>
        <w:t>VIII. Διενέργεια πρόσληψης</w:t>
      </w:r>
    </w:p>
    <w:p w14:paraId="11A609A8" w14:textId="77777777" w:rsidR="00B36F28" w:rsidRPr="00B36F28" w:rsidRDefault="00B36F28" w:rsidP="00B36F28">
      <w:pPr>
        <w:spacing w:before="100" w:beforeAutospacing="1" w:after="100" w:afterAutospacing="1" w:line="240" w:lineRule="auto"/>
        <w:jc w:val="both"/>
        <w:rPr>
          <w:rFonts w:ascii="Calibri" w:eastAsia="Times New Roman" w:hAnsi="Calibri" w:cs="Calibri"/>
          <w:sz w:val="24"/>
          <w:szCs w:val="24"/>
          <w:lang w:eastAsia="el-GR"/>
        </w:rPr>
      </w:pPr>
      <w:r w:rsidRPr="00B36F28">
        <w:rPr>
          <w:rFonts w:ascii="Calibri" w:eastAsia="Times New Roman" w:hAnsi="Calibri" w:cs="Calibri"/>
          <w:sz w:val="24"/>
          <w:szCs w:val="24"/>
          <w:lang w:eastAsia="el-GR"/>
        </w:rPr>
        <w:t>Η πρόσληψη ενεργείται με πράξη του αρμόδιου προς διορισμό οργάνου, στην οποία ορίζεται το ονοματεπώνυμο του προσλαμβανομένου το είδος της εργασίας και ο χρόνος διάρκειας αυτής εντός του χρονικού ορίου της παρ. 2, και δεν υπάγεται στη διαδικασία έγκρισης της ΠΥΣ 33/2006 (ΦΕΚ 280 Α'), όπως ισχύει. (</w:t>
      </w:r>
      <w:hyperlink r:id="rId50" w:tgtFrame="_blank" w:history="1">
        <w:r w:rsidRPr="00B36F28">
          <w:rPr>
            <w:rFonts w:ascii="Calibri" w:eastAsia="Times New Roman" w:hAnsi="Calibri" w:cs="Calibri"/>
            <w:sz w:val="24"/>
            <w:szCs w:val="24"/>
            <w:u w:val="single"/>
            <w:lang w:eastAsia="el-GR"/>
          </w:rPr>
          <w:t>παρ.5 άρθρο 212 Ν.3584/07</w:t>
        </w:r>
      </w:hyperlink>
      <w:r w:rsidRPr="00B36F28">
        <w:rPr>
          <w:rFonts w:ascii="Calibri" w:eastAsia="Times New Roman" w:hAnsi="Calibri" w:cs="Calibri"/>
          <w:sz w:val="24"/>
          <w:szCs w:val="24"/>
          <w:lang w:eastAsia="el-GR"/>
        </w:rPr>
        <w:t>)</w:t>
      </w:r>
    </w:p>
    <w:p w14:paraId="29CD3C96" w14:textId="77777777" w:rsidR="001E0C87" w:rsidRDefault="00E31CD4" w:rsidP="000565C2">
      <w:pPr>
        <w:jc w:val="both"/>
        <w:rPr>
          <w:rFonts w:ascii="Calibri" w:hAnsi="Calibri" w:cs="Calibri"/>
          <w:sz w:val="24"/>
          <w:szCs w:val="24"/>
        </w:rPr>
      </w:pPr>
      <w:r w:rsidRPr="000565C2">
        <w:rPr>
          <w:rFonts w:ascii="Calibri" w:hAnsi="Calibri" w:cs="Calibri"/>
          <w:sz w:val="24"/>
          <w:szCs w:val="24"/>
        </w:rPr>
        <w:t>Τα ακραία</w:t>
      </w:r>
      <w:r w:rsidR="0036566C" w:rsidRPr="000565C2">
        <w:rPr>
          <w:rFonts w:ascii="Calibri" w:hAnsi="Calibri" w:cs="Calibri"/>
          <w:sz w:val="24"/>
          <w:szCs w:val="24"/>
        </w:rPr>
        <w:t xml:space="preserve"> </w:t>
      </w:r>
      <w:r w:rsidRPr="000565C2">
        <w:rPr>
          <w:rFonts w:ascii="Calibri" w:hAnsi="Calibri" w:cs="Calibri"/>
          <w:sz w:val="24"/>
          <w:szCs w:val="24"/>
        </w:rPr>
        <w:t xml:space="preserve">καιρικά φαινόμενα που έπληξαν το Δήμο μας το Φεβρουάριο του 2026, </w:t>
      </w:r>
      <w:r w:rsidR="0036566C" w:rsidRPr="000565C2">
        <w:rPr>
          <w:rFonts w:ascii="Calibri" w:hAnsi="Calibri" w:cs="Calibri"/>
          <w:sz w:val="24"/>
          <w:szCs w:val="24"/>
        </w:rPr>
        <w:t>προκάλεσαν τεράστιες ζημιές στις υποδομές του Δήμου. Οι σφοδρές και συνεχιζόμενες καταιγίδες</w:t>
      </w:r>
      <w:r w:rsidR="000565C2">
        <w:rPr>
          <w:rFonts w:ascii="Calibri" w:hAnsi="Calibri" w:cs="Calibri"/>
          <w:sz w:val="24"/>
          <w:szCs w:val="24"/>
        </w:rPr>
        <w:t xml:space="preserve"> σε συνδυασμό με ανεμοστρόβιλους και χαλαζόπτωση ,</w:t>
      </w:r>
      <w:r w:rsidR="0036566C" w:rsidRPr="000565C2">
        <w:rPr>
          <w:rFonts w:ascii="Calibri" w:hAnsi="Calibri" w:cs="Calibri"/>
          <w:sz w:val="24"/>
          <w:szCs w:val="24"/>
        </w:rPr>
        <w:t xml:space="preserve">  το τριήμερο 11 έως 13 Φεβρουαρίου 2026 δημιούργησαν ορμητικούς χειμάρρους </w:t>
      </w:r>
      <w:r w:rsidR="000565C2">
        <w:rPr>
          <w:rFonts w:ascii="Calibri" w:hAnsi="Calibri" w:cs="Calibri"/>
          <w:sz w:val="24"/>
          <w:szCs w:val="24"/>
        </w:rPr>
        <w:t xml:space="preserve"> και προκάλεσαν εκτεταμένες καταστροφές σε δίκτυα απορροής υδάτων καθώς και σε οδικά  δίκτυα. Πρέπει άμεσα να πραγματοποιηθούν  εκτεταμένοι καθαρισμοί στο δίκτυο απορροής υδάτων , καθώς επίσης και στο οδικό δίκτυο , επίσης θα πρέπει να καθαριστούν γεφύρια και τεχνικά έργα από φερτά υλικά.</w:t>
      </w:r>
    </w:p>
    <w:p w14:paraId="419A1611" w14:textId="77777777" w:rsidR="000565C2" w:rsidRDefault="006D75F8" w:rsidP="000565C2">
      <w:pPr>
        <w:jc w:val="both"/>
        <w:rPr>
          <w:rFonts w:ascii="Calibri" w:hAnsi="Calibri" w:cs="Calibri"/>
          <w:sz w:val="24"/>
          <w:szCs w:val="24"/>
        </w:rPr>
      </w:pPr>
      <w:r>
        <w:rPr>
          <w:rFonts w:ascii="Calibri" w:hAnsi="Calibri" w:cs="Calibri"/>
          <w:sz w:val="24"/>
          <w:szCs w:val="24"/>
        </w:rPr>
        <w:t>Επειδή οι ανάγκες που προέκυψαν σύμφωνα με τα ανωτέρω συνεχίζουν να υφίστανται, π</w:t>
      </w:r>
      <w:r w:rsidR="000565C2">
        <w:rPr>
          <w:rFonts w:ascii="Calibri" w:hAnsi="Calibri" w:cs="Calibri"/>
          <w:sz w:val="24"/>
          <w:szCs w:val="24"/>
        </w:rPr>
        <w:t xml:space="preserve">ροτείνουμε λοιπόν την </w:t>
      </w:r>
      <w:r w:rsidRPr="006D75F8">
        <w:rPr>
          <w:rFonts w:ascii="Calibri" w:hAnsi="Calibri" w:cs="Calibri"/>
          <w:sz w:val="24"/>
          <w:szCs w:val="24"/>
        </w:rPr>
        <w:t xml:space="preserve"> </w:t>
      </w:r>
      <w:r w:rsidR="000565C2">
        <w:rPr>
          <w:rFonts w:ascii="Calibri" w:hAnsi="Calibri" w:cs="Calibri"/>
          <w:sz w:val="24"/>
          <w:szCs w:val="24"/>
        </w:rPr>
        <w:t xml:space="preserve"> πρόσληψη </w:t>
      </w:r>
      <w:r w:rsidR="00C93FCC">
        <w:rPr>
          <w:rFonts w:ascii="Calibri" w:hAnsi="Calibri" w:cs="Calibri"/>
          <w:sz w:val="24"/>
          <w:szCs w:val="24"/>
        </w:rPr>
        <w:t>εννέα</w:t>
      </w:r>
      <w:r w:rsidR="000565C2">
        <w:rPr>
          <w:rFonts w:ascii="Calibri" w:hAnsi="Calibri" w:cs="Calibri"/>
          <w:sz w:val="24"/>
          <w:szCs w:val="24"/>
        </w:rPr>
        <w:t xml:space="preserve"> (</w:t>
      </w:r>
      <w:r w:rsidR="00C93FCC">
        <w:rPr>
          <w:rFonts w:ascii="Calibri" w:hAnsi="Calibri" w:cs="Calibri"/>
          <w:sz w:val="24"/>
          <w:szCs w:val="24"/>
        </w:rPr>
        <w:t>9</w:t>
      </w:r>
      <w:r w:rsidR="000565C2">
        <w:rPr>
          <w:rFonts w:ascii="Calibri" w:hAnsi="Calibri" w:cs="Calibri"/>
          <w:sz w:val="24"/>
          <w:szCs w:val="24"/>
        </w:rPr>
        <w:t>) ατόμων</w:t>
      </w:r>
      <w:r w:rsidR="00B47547">
        <w:rPr>
          <w:rFonts w:ascii="Calibri" w:hAnsi="Calibri" w:cs="Calibri"/>
          <w:sz w:val="24"/>
          <w:szCs w:val="24"/>
        </w:rPr>
        <w:t xml:space="preserve"> για την κάλυψη </w:t>
      </w:r>
      <w:r w:rsidR="00D92DCE">
        <w:rPr>
          <w:rFonts w:ascii="Calibri" w:hAnsi="Calibri" w:cs="Calibri"/>
          <w:sz w:val="24"/>
          <w:szCs w:val="24"/>
        </w:rPr>
        <w:t>απρόβλεπτων</w:t>
      </w:r>
      <w:r w:rsidR="00B47547">
        <w:rPr>
          <w:rFonts w:ascii="Calibri" w:hAnsi="Calibri" w:cs="Calibri"/>
          <w:sz w:val="24"/>
          <w:szCs w:val="24"/>
        </w:rPr>
        <w:t xml:space="preserve"> και επειγουσών αναγκών και συγκεκριμένα για την ανακούφιση των επιπτώσεων </w:t>
      </w:r>
      <w:r w:rsidR="00D92DCE">
        <w:rPr>
          <w:rFonts w:ascii="Calibri" w:hAnsi="Calibri" w:cs="Calibri"/>
          <w:sz w:val="24"/>
          <w:szCs w:val="24"/>
        </w:rPr>
        <w:t>στις υποδομές του Δήμου Ανδραβίδας- Κυλλήνης , από τα ακραία καιρικά φαινόμενα που συνέβησαν από 11 έως 13 Φεβρουαρίου 2026</w:t>
      </w:r>
    </w:p>
    <w:p w14:paraId="4F4D6045" w14:textId="77777777" w:rsidR="00C93FCC" w:rsidRPr="000565C2" w:rsidRDefault="00C93FCC" w:rsidP="000565C2">
      <w:pPr>
        <w:jc w:val="both"/>
        <w:rPr>
          <w:rFonts w:ascii="Calibri" w:hAnsi="Calibri" w:cs="Calibri"/>
          <w:sz w:val="24"/>
          <w:szCs w:val="24"/>
        </w:rPr>
      </w:pPr>
    </w:p>
    <w:tbl>
      <w:tblPr>
        <w:tblW w:w="98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13"/>
        <w:gridCol w:w="2880"/>
        <w:gridCol w:w="1260"/>
        <w:gridCol w:w="1627"/>
      </w:tblGrid>
      <w:tr w:rsidR="00DA4E38" w:rsidRPr="00B86D00" w14:paraId="3A16D7A8" w14:textId="77777777" w:rsidTr="00DA4E38">
        <w:tc>
          <w:tcPr>
            <w:tcW w:w="709" w:type="dxa"/>
          </w:tcPr>
          <w:p w14:paraId="66730597"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Α/Α</w:t>
            </w:r>
          </w:p>
        </w:tc>
        <w:tc>
          <w:tcPr>
            <w:tcW w:w="3413" w:type="dxa"/>
          </w:tcPr>
          <w:p w14:paraId="65AA597B"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Ειδικότητα</w:t>
            </w:r>
          </w:p>
        </w:tc>
        <w:tc>
          <w:tcPr>
            <w:tcW w:w="2880" w:type="dxa"/>
          </w:tcPr>
          <w:p w14:paraId="5337A58A"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Τυπικά Προσόντα</w:t>
            </w:r>
          </w:p>
        </w:tc>
        <w:tc>
          <w:tcPr>
            <w:tcW w:w="1260" w:type="dxa"/>
          </w:tcPr>
          <w:p w14:paraId="18D68184"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Αριθμός</w:t>
            </w:r>
          </w:p>
        </w:tc>
        <w:tc>
          <w:tcPr>
            <w:tcW w:w="1627" w:type="dxa"/>
          </w:tcPr>
          <w:p w14:paraId="78336B62"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Εκτιμώμενη Χρονική</w:t>
            </w:r>
          </w:p>
          <w:p w14:paraId="67AB84E9"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 xml:space="preserve">Διάρκεια απασχόλησης </w:t>
            </w:r>
          </w:p>
        </w:tc>
      </w:tr>
      <w:tr w:rsidR="00DA4E38" w:rsidRPr="00B86D00" w14:paraId="635B2695" w14:textId="77777777" w:rsidTr="00DA4E38">
        <w:trPr>
          <w:trHeight w:val="1135"/>
        </w:trPr>
        <w:tc>
          <w:tcPr>
            <w:tcW w:w="709" w:type="dxa"/>
          </w:tcPr>
          <w:p w14:paraId="195C08EC" w14:textId="77777777" w:rsidR="00DA4E38" w:rsidRPr="00B86D00" w:rsidRDefault="00DA4E38" w:rsidP="0060461A">
            <w:pPr>
              <w:spacing w:after="0" w:line="240" w:lineRule="auto"/>
              <w:jc w:val="both"/>
              <w:rPr>
                <w:rFonts w:eastAsia="Times New Roman" w:cstheme="minorHAnsi"/>
                <w:sz w:val="24"/>
                <w:szCs w:val="24"/>
                <w:lang w:eastAsia="el-GR"/>
              </w:rPr>
            </w:pPr>
            <w:r w:rsidRPr="00B86D00">
              <w:rPr>
                <w:rFonts w:eastAsia="Times New Roman" w:cstheme="minorHAnsi"/>
                <w:sz w:val="24"/>
                <w:szCs w:val="24"/>
                <w:lang w:eastAsia="el-GR"/>
              </w:rPr>
              <w:t>1</w:t>
            </w:r>
          </w:p>
        </w:tc>
        <w:tc>
          <w:tcPr>
            <w:tcW w:w="3413" w:type="dxa"/>
          </w:tcPr>
          <w:p w14:paraId="7ACF04BF" w14:textId="77777777" w:rsidR="00DA4E38" w:rsidRPr="00B86D00" w:rsidRDefault="00DA4E38" w:rsidP="0060461A">
            <w:p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ΥΕ ΕΡΓΑΤΩΝ ΚΑΘΑΡΙΟΤΗΤΑΣ</w:t>
            </w:r>
          </w:p>
          <w:p w14:paraId="72F60A5F" w14:textId="77777777" w:rsidR="00DA4E38" w:rsidRPr="00B86D00" w:rsidRDefault="00DA4E38" w:rsidP="0060461A">
            <w:pPr>
              <w:spacing w:after="0" w:line="240" w:lineRule="auto"/>
              <w:rPr>
                <w:rFonts w:eastAsia="Times New Roman" w:cstheme="minorHAnsi"/>
                <w:sz w:val="24"/>
                <w:szCs w:val="24"/>
                <w:lang w:eastAsia="el-GR"/>
              </w:rPr>
            </w:pPr>
          </w:p>
        </w:tc>
        <w:tc>
          <w:tcPr>
            <w:tcW w:w="2880" w:type="dxa"/>
          </w:tcPr>
          <w:p w14:paraId="63F8C96F" w14:textId="77777777" w:rsidR="00DA4E38" w:rsidRPr="00B86D00" w:rsidRDefault="00DA4E38" w:rsidP="0060461A">
            <w:pPr>
              <w:spacing w:after="0" w:line="240" w:lineRule="auto"/>
              <w:ind w:left="720"/>
              <w:rPr>
                <w:rFonts w:eastAsia="Times New Roman" w:cstheme="minorHAnsi"/>
                <w:sz w:val="24"/>
                <w:szCs w:val="24"/>
                <w:lang w:eastAsia="el-GR"/>
              </w:rPr>
            </w:pPr>
            <w:r w:rsidRPr="00B86D00">
              <w:rPr>
                <w:rFonts w:eastAsia="Times New Roman" w:cstheme="minorHAnsi"/>
                <w:sz w:val="24"/>
                <w:szCs w:val="24"/>
                <w:lang w:eastAsia="el-GR"/>
              </w:rPr>
              <w:t>Χωρίς τυπικά προσόντα</w:t>
            </w:r>
          </w:p>
        </w:tc>
        <w:tc>
          <w:tcPr>
            <w:tcW w:w="1260" w:type="dxa"/>
          </w:tcPr>
          <w:p w14:paraId="5A5488F4" w14:textId="77777777" w:rsidR="00DA4E38" w:rsidRPr="00B86D00" w:rsidRDefault="00C93FCC"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8</w:t>
            </w:r>
          </w:p>
        </w:tc>
        <w:tc>
          <w:tcPr>
            <w:tcW w:w="1627" w:type="dxa"/>
          </w:tcPr>
          <w:p w14:paraId="7816EC7A" w14:textId="77777777" w:rsidR="006D75F8" w:rsidRDefault="006D75F8"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Από 13/10/2026</w:t>
            </w:r>
          </w:p>
          <w:p w14:paraId="227AFD7B" w14:textId="77777777" w:rsidR="00DA4E38" w:rsidRPr="00B86D00" w:rsidRDefault="00D26F2A"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έ</w:t>
            </w:r>
            <w:r w:rsidR="006D75F8">
              <w:rPr>
                <w:rFonts w:eastAsia="Times New Roman" w:cstheme="minorHAnsi"/>
                <w:sz w:val="24"/>
                <w:szCs w:val="24"/>
                <w:lang w:eastAsia="el-GR"/>
              </w:rPr>
              <w:t>ως 12/06/2026</w:t>
            </w:r>
          </w:p>
        </w:tc>
      </w:tr>
      <w:tr w:rsidR="00DA4E38" w:rsidRPr="00B86D00" w14:paraId="035409E8" w14:textId="77777777" w:rsidTr="00DA4E38">
        <w:trPr>
          <w:trHeight w:val="1135"/>
        </w:trPr>
        <w:tc>
          <w:tcPr>
            <w:tcW w:w="709" w:type="dxa"/>
          </w:tcPr>
          <w:p w14:paraId="3AE4063C" w14:textId="77777777" w:rsidR="00DA4E38" w:rsidRPr="00B86D00" w:rsidRDefault="00C93FCC"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2</w:t>
            </w:r>
          </w:p>
        </w:tc>
        <w:tc>
          <w:tcPr>
            <w:tcW w:w="3413" w:type="dxa"/>
          </w:tcPr>
          <w:p w14:paraId="58CFF90C" w14:textId="77777777" w:rsidR="00DA4E38" w:rsidRPr="00B86D00" w:rsidRDefault="00DA4E38" w:rsidP="0060461A">
            <w:p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ΔΕ ΟΔΗΓΩΝ Γ΄ ΚΑΤΗΓΟΡΙΑΣ</w:t>
            </w:r>
          </w:p>
        </w:tc>
        <w:tc>
          <w:tcPr>
            <w:tcW w:w="2880" w:type="dxa"/>
          </w:tcPr>
          <w:p w14:paraId="3D92259D" w14:textId="77777777" w:rsidR="00DA4E38" w:rsidRPr="00B86D00" w:rsidRDefault="00DA4E38" w:rsidP="0060461A">
            <w:pPr>
              <w:numPr>
                <w:ilvl w:val="0"/>
                <w:numId w:val="2"/>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Απολυτήριο δευτεροβάθμιας εκπαίδευσης</w:t>
            </w:r>
          </w:p>
          <w:p w14:paraId="2AB9D339" w14:textId="77777777" w:rsidR="00DA4E38" w:rsidRPr="00B86D00" w:rsidRDefault="00DA4E38" w:rsidP="0060461A">
            <w:pPr>
              <w:numPr>
                <w:ilvl w:val="0"/>
                <w:numId w:val="2"/>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Άδεια οδήγησης Γ΄ κατηγορίας</w:t>
            </w:r>
          </w:p>
          <w:p w14:paraId="35E90DB8" w14:textId="77777777" w:rsidR="00DA4E38" w:rsidRPr="00B86D00" w:rsidRDefault="00DA4E38" w:rsidP="0060461A">
            <w:pPr>
              <w:numPr>
                <w:ilvl w:val="0"/>
                <w:numId w:val="2"/>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Π.Ε.Ι.</w:t>
            </w:r>
          </w:p>
          <w:p w14:paraId="48C027C8" w14:textId="77777777" w:rsidR="00DA4E38" w:rsidRPr="00B86D00" w:rsidRDefault="00DA4E38" w:rsidP="00DA4E38">
            <w:pPr>
              <w:spacing w:after="0" w:line="240" w:lineRule="auto"/>
              <w:rPr>
                <w:rFonts w:eastAsia="Times New Roman" w:cstheme="minorHAnsi"/>
                <w:sz w:val="24"/>
                <w:szCs w:val="24"/>
                <w:lang w:eastAsia="el-GR"/>
              </w:rPr>
            </w:pPr>
          </w:p>
        </w:tc>
        <w:tc>
          <w:tcPr>
            <w:tcW w:w="1260" w:type="dxa"/>
          </w:tcPr>
          <w:p w14:paraId="0EC2F8A1" w14:textId="77777777" w:rsidR="00DA4E38" w:rsidRPr="00B86D00" w:rsidRDefault="00DA4E38"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lastRenderedPageBreak/>
              <w:t>1</w:t>
            </w:r>
          </w:p>
        </w:tc>
        <w:tc>
          <w:tcPr>
            <w:tcW w:w="1627" w:type="dxa"/>
          </w:tcPr>
          <w:p w14:paraId="68C8EB36" w14:textId="77777777" w:rsidR="006D75F8" w:rsidRDefault="006D75F8"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Από 13/10/2026</w:t>
            </w:r>
          </w:p>
          <w:p w14:paraId="7EF475B1" w14:textId="77777777" w:rsidR="00DA4E38" w:rsidRPr="00B86D00" w:rsidRDefault="00D26F2A"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έ</w:t>
            </w:r>
            <w:r w:rsidR="006D75F8">
              <w:rPr>
                <w:rFonts w:eastAsia="Times New Roman" w:cstheme="minorHAnsi"/>
                <w:sz w:val="24"/>
                <w:szCs w:val="24"/>
                <w:lang w:eastAsia="el-GR"/>
              </w:rPr>
              <w:t>ως 12/06/2026</w:t>
            </w:r>
          </w:p>
        </w:tc>
      </w:tr>
    </w:tbl>
    <w:p w14:paraId="4A0CAD79" w14:textId="77777777" w:rsidR="00B86D00" w:rsidRPr="00B86D00" w:rsidRDefault="00B86D00">
      <w:pPr>
        <w:rPr>
          <w:rFonts w:cstheme="minorHAnsi"/>
          <w:sz w:val="24"/>
          <w:szCs w:val="24"/>
        </w:rPr>
      </w:pPr>
    </w:p>
    <w:p w14:paraId="6367CA88" w14:textId="77777777" w:rsidR="00DA4E38" w:rsidRDefault="00B86D00" w:rsidP="00DA4E38">
      <w:pPr>
        <w:spacing w:after="0" w:line="240" w:lineRule="auto"/>
        <w:jc w:val="both"/>
        <w:rPr>
          <w:rFonts w:eastAsia="Times New Roman" w:cstheme="minorHAnsi"/>
          <w:bCs/>
          <w:sz w:val="24"/>
          <w:szCs w:val="24"/>
          <w:lang w:eastAsia="el-GR"/>
        </w:rPr>
      </w:pPr>
      <w:bookmarkStart w:id="0" w:name="_Hlk194394746"/>
      <w:r w:rsidRPr="00B86D00">
        <w:rPr>
          <w:rFonts w:eastAsia="Times New Roman" w:cstheme="minorHAnsi"/>
          <w:bCs/>
          <w:sz w:val="24"/>
          <w:szCs w:val="24"/>
          <w:highlight w:val="yellow"/>
          <w:lang w:eastAsia="el-GR"/>
        </w:rPr>
        <w:t>Η δαπάνη των  αποδοχών  για χρονική περίοδο ενός διμήνου, θα βαρύνει τον ΚΑ 20-6041  με το ποσό των ………….. € για τακτικές αποδοχές και  τον ΚΑ 20-6054 με ποσό …………… € για εργοδοτικές εισφορές υπέρ ΕΦΚΑ. Οι ανωτέρω πιστώσεις είναι εξασφαλισμένες και εγγεγραμμένες στον Προϋπολογισμό 2026.</w:t>
      </w:r>
      <w:bookmarkEnd w:id="0"/>
    </w:p>
    <w:p w14:paraId="1FD1B081" w14:textId="77777777" w:rsidR="00B86D00" w:rsidRPr="00B86D00" w:rsidRDefault="00B86D00" w:rsidP="00DA4E38">
      <w:pPr>
        <w:spacing w:after="0" w:line="240" w:lineRule="auto"/>
        <w:jc w:val="both"/>
        <w:rPr>
          <w:rFonts w:eastAsia="Times New Roman" w:cstheme="minorHAnsi"/>
          <w:bCs/>
          <w:sz w:val="24"/>
          <w:szCs w:val="24"/>
          <w:lang w:eastAsia="el-GR"/>
        </w:rPr>
      </w:pPr>
      <w:r w:rsidRPr="00B86D00">
        <w:rPr>
          <w:rFonts w:eastAsia="Times New Roman" w:cstheme="minorHAnsi"/>
          <w:sz w:val="24"/>
          <w:szCs w:val="24"/>
          <w:lang w:eastAsia="el-GR"/>
        </w:rPr>
        <w:tab/>
      </w:r>
      <w:r w:rsidRPr="00B86D00">
        <w:rPr>
          <w:rFonts w:eastAsia="Times New Roman" w:cstheme="minorHAnsi"/>
          <w:sz w:val="24"/>
          <w:szCs w:val="24"/>
          <w:lang w:eastAsia="el-GR"/>
        </w:rPr>
        <w:tab/>
      </w:r>
      <w:r w:rsidRPr="00B86D00">
        <w:rPr>
          <w:rFonts w:eastAsia="Times New Roman" w:cstheme="minorHAnsi"/>
          <w:sz w:val="24"/>
          <w:szCs w:val="24"/>
          <w:lang w:eastAsia="el-GR"/>
        </w:rPr>
        <w:tab/>
      </w:r>
    </w:p>
    <w:p w14:paraId="4A6D0A52" w14:textId="77777777" w:rsidR="00B86D00" w:rsidRPr="00B86D00" w:rsidRDefault="00B86D00" w:rsidP="00B86D00">
      <w:pPr>
        <w:spacing w:after="0" w:line="240" w:lineRule="auto"/>
        <w:jc w:val="both"/>
        <w:rPr>
          <w:rFonts w:eastAsia="Times New Roman" w:cstheme="minorHAnsi"/>
          <w:sz w:val="24"/>
          <w:szCs w:val="24"/>
          <w:lang w:eastAsia="el-GR"/>
        </w:rPr>
      </w:pPr>
      <w:r w:rsidRPr="00B86D00">
        <w:rPr>
          <w:rFonts w:eastAsia="Times New Roman" w:cstheme="minorHAnsi"/>
          <w:sz w:val="24"/>
          <w:szCs w:val="24"/>
          <w:lang w:eastAsia="el-GR"/>
        </w:rPr>
        <w:t>Κατόπιν των ανωτέρω σας καλώ να ψηφίσουμε σχετικά:</w:t>
      </w:r>
    </w:p>
    <w:p w14:paraId="5431D43D" w14:textId="77777777" w:rsidR="00B86D00" w:rsidRPr="00B86D00" w:rsidRDefault="00B86D00" w:rsidP="00B86D00">
      <w:pPr>
        <w:spacing w:after="0" w:line="240" w:lineRule="auto"/>
        <w:jc w:val="both"/>
        <w:rPr>
          <w:rFonts w:eastAsia="Times New Roman" w:cstheme="minorHAnsi"/>
          <w:sz w:val="24"/>
          <w:szCs w:val="24"/>
          <w:lang w:eastAsia="el-GR"/>
        </w:rPr>
      </w:pPr>
    </w:p>
    <w:p w14:paraId="16A809F2" w14:textId="77777777" w:rsidR="00B86D00" w:rsidRPr="00B86D00" w:rsidRDefault="00B86D00" w:rsidP="00B86D00">
      <w:pPr>
        <w:spacing w:after="0" w:line="240" w:lineRule="auto"/>
        <w:jc w:val="both"/>
        <w:rPr>
          <w:rFonts w:eastAsia="Times New Roman" w:cstheme="minorHAnsi"/>
          <w:sz w:val="24"/>
          <w:szCs w:val="24"/>
          <w:lang w:val="en-US" w:eastAsia="el-GR"/>
        </w:rPr>
      </w:pPr>
      <w:r w:rsidRPr="00B86D00">
        <w:rPr>
          <w:rFonts w:eastAsia="Times New Roman" w:cstheme="minorHAnsi"/>
          <w:sz w:val="24"/>
          <w:szCs w:val="24"/>
          <w:lang w:eastAsia="el-GR"/>
        </w:rPr>
        <w:t>Η Δημοτική Επιτροπή</w:t>
      </w:r>
      <w:r w:rsidRPr="00B86D00">
        <w:rPr>
          <w:rFonts w:eastAsia="Times New Roman" w:cstheme="minorHAnsi"/>
          <w:sz w:val="24"/>
          <w:szCs w:val="24"/>
          <w:lang w:val="en-US" w:eastAsia="el-GR"/>
        </w:rPr>
        <w:t>:</w:t>
      </w:r>
    </w:p>
    <w:p w14:paraId="47923DF7" w14:textId="77777777" w:rsidR="00B86D00" w:rsidRPr="00B86D00" w:rsidRDefault="00B86D00" w:rsidP="00B86D00">
      <w:pPr>
        <w:numPr>
          <w:ilvl w:val="0"/>
          <w:numId w:val="1"/>
        </w:numPr>
        <w:tabs>
          <w:tab w:val="num" w:pos="720"/>
        </w:tabs>
        <w:spacing w:after="0" w:line="240" w:lineRule="auto"/>
        <w:ind w:left="720"/>
        <w:jc w:val="both"/>
        <w:rPr>
          <w:rFonts w:eastAsia="Times New Roman" w:cstheme="minorHAnsi"/>
          <w:sz w:val="24"/>
          <w:szCs w:val="24"/>
          <w:lang w:eastAsia="el-GR"/>
        </w:rPr>
      </w:pPr>
      <w:r w:rsidRPr="00B86D00">
        <w:rPr>
          <w:rFonts w:eastAsia="Times New Roman" w:cstheme="minorHAnsi"/>
          <w:sz w:val="24"/>
          <w:szCs w:val="24"/>
          <w:lang w:eastAsia="el-GR"/>
        </w:rPr>
        <w:t>την εισήγηση του Προέδρου</w:t>
      </w:r>
    </w:p>
    <w:p w14:paraId="505FF749" w14:textId="77777777" w:rsidR="00B86D00" w:rsidRPr="00B86D00" w:rsidRDefault="00B86D00" w:rsidP="00B86D00">
      <w:pPr>
        <w:numPr>
          <w:ilvl w:val="0"/>
          <w:numId w:val="1"/>
        </w:numPr>
        <w:tabs>
          <w:tab w:val="num" w:pos="720"/>
        </w:tabs>
        <w:spacing w:after="0" w:line="240" w:lineRule="auto"/>
        <w:ind w:left="720"/>
        <w:jc w:val="both"/>
        <w:rPr>
          <w:rFonts w:eastAsia="Times New Roman" w:cstheme="minorHAnsi"/>
          <w:sz w:val="24"/>
          <w:szCs w:val="24"/>
          <w:lang w:eastAsia="el-GR"/>
        </w:rPr>
      </w:pPr>
      <w:r w:rsidRPr="00B86D00">
        <w:rPr>
          <w:rFonts w:eastAsia="Times New Roman" w:cstheme="minorHAnsi"/>
          <w:sz w:val="24"/>
          <w:szCs w:val="24"/>
          <w:lang w:eastAsia="el-GR"/>
        </w:rPr>
        <w:t xml:space="preserve">το </w:t>
      </w:r>
      <w:hyperlink r:id="rId51" w:tgtFrame="_blank" w:history="1">
        <w:r w:rsidRPr="00B86D00">
          <w:rPr>
            <w:rFonts w:eastAsia="Times New Roman" w:cstheme="minorHAnsi"/>
            <w:bCs/>
            <w:color w:val="000000"/>
            <w:sz w:val="24"/>
            <w:szCs w:val="24"/>
            <w:lang w:eastAsia="el-GR"/>
          </w:rPr>
          <w:t xml:space="preserve">άρθρο 31 του </w:t>
        </w:r>
        <w:r w:rsidRPr="00B86D00">
          <w:rPr>
            <w:rFonts w:eastAsia="Times New Roman" w:cstheme="minorHAnsi"/>
            <w:bCs/>
            <w:color w:val="000000"/>
            <w:sz w:val="24"/>
            <w:szCs w:val="24"/>
            <w:lang w:val="en-US" w:eastAsia="el-GR"/>
          </w:rPr>
          <w:t xml:space="preserve">N. </w:t>
        </w:r>
        <w:r w:rsidRPr="00B86D00">
          <w:rPr>
            <w:rFonts w:eastAsia="Times New Roman" w:cstheme="minorHAnsi"/>
            <w:bCs/>
            <w:color w:val="000000"/>
            <w:sz w:val="24"/>
            <w:szCs w:val="24"/>
            <w:lang w:eastAsia="el-GR"/>
          </w:rPr>
          <w:t>5013/23</w:t>
        </w:r>
      </w:hyperlink>
    </w:p>
    <w:p w14:paraId="0C9E7B19" w14:textId="77777777" w:rsidR="00B86D00" w:rsidRPr="00B86D00" w:rsidRDefault="00B86D00" w:rsidP="00B86D00">
      <w:pPr>
        <w:numPr>
          <w:ilvl w:val="0"/>
          <w:numId w:val="1"/>
        </w:numPr>
        <w:tabs>
          <w:tab w:val="num" w:pos="720"/>
        </w:tabs>
        <w:spacing w:after="0" w:line="240" w:lineRule="auto"/>
        <w:ind w:left="720"/>
        <w:jc w:val="both"/>
        <w:rPr>
          <w:rFonts w:eastAsia="Times New Roman" w:cstheme="minorHAnsi"/>
          <w:sz w:val="24"/>
          <w:szCs w:val="24"/>
          <w:lang w:eastAsia="el-GR"/>
        </w:rPr>
      </w:pPr>
      <w:r w:rsidRPr="00B86D00">
        <w:rPr>
          <w:rFonts w:eastAsia="Times New Roman" w:cstheme="minorHAnsi"/>
          <w:sz w:val="24"/>
          <w:szCs w:val="24"/>
          <w:lang w:eastAsia="el-GR"/>
        </w:rPr>
        <w:t xml:space="preserve">το άρθρο </w:t>
      </w:r>
      <w:r w:rsidR="00DA4E38">
        <w:rPr>
          <w:rFonts w:eastAsia="Times New Roman" w:cstheme="minorHAnsi"/>
          <w:sz w:val="24"/>
          <w:szCs w:val="24"/>
          <w:lang w:eastAsia="el-GR"/>
        </w:rPr>
        <w:t>36 του 4765/2021.</w:t>
      </w:r>
    </w:p>
    <w:p w14:paraId="36E51DD0" w14:textId="77777777" w:rsidR="00B86D00" w:rsidRDefault="00B86D00" w:rsidP="00B86D00">
      <w:pPr>
        <w:numPr>
          <w:ilvl w:val="0"/>
          <w:numId w:val="1"/>
        </w:numPr>
        <w:tabs>
          <w:tab w:val="num" w:pos="720"/>
        </w:tabs>
        <w:spacing w:after="0" w:line="240" w:lineRule="auto"/>
        <w:ind w:left="720"/>
        <w:jc w:val="both"/>
        <w:rPr>
          <w:rFonts w:eastAsia="Times New Roman" w:cstheme="minorHAnsi"/>
          <w:sz w:val="24"/>
          <w:szCs w:val="24"/>
          <w:lang w:eastAsia="el-GR"/>
        </w:rPr>
      </w:pPr>
      <w:r w:rsidRPr="00B86D00">
        <w:rPr>
          <w:rFonts w:eastAsia="Times New Roman" w:cstheme="minorHAnsi"/>
          <w:sz w:val="24"/>
          <w:szCs w:val="24"/>
          <w:lang w:eastAsia="el-GR"/>
        </w:rPr>
        <w:t xml:space="preserve">την </w:t>
      </w:r>
      <w:proofErr w:type="spellStart"/>
      <w:r w:rsidRPr="00B86D00">
        <w:rPr>
          <w:rFonts w:eastAsia="Times New Roman" w:cstheme="minorHAnsi"/>
          <w:sz w:val="24"/>
          <w:szCs w:val="24"/>
          <w:lang w:eastAsia="el-GR"/>
        </w:rPr>
        <w:t>περιπτ</w:t>
      </w:r>
      <w:proofErr w:type="spellEnd"/>
      <w:r w:rsidRPr="00B86D00">
        <w:rPr>
          <w:rFonts w:eastAsia="Times New Roman" w:cstheme="minorHAnsi"/>
          <w:sz w:val="24"/>
          <w:szCs w:val="24"/>
          <w:lang w:eastAsia="el-GR"/>
        </w:rPr>
        <w:t xml:space="preserve">. </w:t>
      </w:r>
      <w:proofErr w:type="spellStart"/>
      <w:r w:rsidRPr="00B86D00">
        <w:rPr>
          <w:rFonts w:eastAsia="Times New Roman" w:cstheme="minorHAnsi"/>
          <w:sz w:val="24"/>
          <w:szCs w:val="24"/>
          <w:lang w:eastAsia="el-GR"/>
        </w:rPr>
        <w:t>ιε</w:t>
      </w:r>
      <w:proofErr w:type="spellEnd"/>
      <w:r w:rsidRPr="00B86D00">
        <w:rPr>
          <w:rFonts w:eastAsia="Times New Roman" w:cstheme="minorHAnsi"/>
          <w:sz w:val="24"/>
          <w:szCs w:val="24"/>
          <w:lang w:eastAsia="el-GR"/>
        </w:rPr>
        <w:t xml:space="preserve"> της </w:t>
      </w:r>
      <w:proofErr w:type="spellStart"/>
      <w:r w:rsidRPr="00B86D00">
        <w:rPr>
          <w:rFonts w:eastAsia="Times New Roman" w:cstheme="minorHAnsi"/>
          <w:sz w:val="24"/>
          <w:szCs w:val="24"/>
          <w:lang w:eastAsia="el-GR"/>
        </w:rPr>
        <w:t>παρ</w:t>
      </w:r>
      <w:proofErr w:type="spellEnd"/>
      <w:r w:rsidRPr="00B86D00">
        <w:rPr>
          <w:rFonts w:eastAsia="Times New Roman" w:cstheme="minorHAnsi"/>
          <w:sz w:val="24"/>
          <w:szCs w:val="24"/>
          <w:lang w:eastAsia="el-GR"/>
        </w:rPr>
        <w:t xml:space="preserve"> 2 του άρθρου 2 του Ν. 4765/21</w:t>
      </w:r>
    </w:p>
    <w:p w14:paraId="0EB58317" w14:textId="77777777" w:rsidR="00C93FCC" w:rsidRDefault="00C93FCC" w:rsidP="00B86D00">
      <w:pPr>
        <w:numPr>
          <w:ilvl w:val="0"/>
          <w:numId w:val="1"/>
        </w:numPr>
        <w:tabs>
          <w:tab w:val="num" w:pos="720"/>
        </w:tabs>
        <w:spacing w:after="0" w:line="240" w:lineRule="auto"/>
        <w:ind w:left="720"/>
        <w:jc w:val="both"/>
        <w:rPr>
          <w:rFonts w:eastAsia="Times New Roman" w:cstheme="minorHAnsi"/>
          <w:sz w:val="24"/>
          <w:szCs w:val="24"/>
          <w:lang w:eastAsia="el-GR"/>
        </w:rPr>
      </w:pPr>
      <w:r>
        <w:rPr>
          <w:rFonts w:eastAsia="Times New Roman" w:cstheme="minorHAnsi"/>
          <w:sz w:val="24"/>
          <w:szCs w:val="24"/>
          <w:lang w:eastAsia="el-GR"/>
        </w:rPr>
        <w:t>Την αριθ. Α4524/15-10-2025 ( ΑΔΑ</w:t>
      </w:r>
      <w:r w:rsidRPr="00C93FCC">
        <w:rPr>
          <w:rFonts w:eastAsia="Times New Roman" w:cstheme="minorHAnsi"/>
          <w:sz w:val="24"/>
          <w:szCs w:val="24"/>
          <w:lang w:eastAsia="el-GR"/>
        </w:rPr>
        <w:t xml:space="preserve">: </w:t>
      </w:r>
      <w:r>
        <w:rPr>
          <w:rFonts w:eastAsia="Times New Roman" w:cstheme="minorHAnsi"/>
          <w:sz w:val="24"/>
          <w:szCs w:val="24"/>
          <w:lang w:eastAsia="el-GR"/>
        </w:rPr>
        <w:t>Ψ0ΛΟ46ΝΠΙΘ-ΥΞΥ) απόφαση του γενικού Γραμματέα Πολιτικής Προστασίας</w:t>
      </w:r>
    </w:p>
    <w:p w14:paraId="6472CA9E" w14:textId="77777777" w:rsidR="00C93FCC" w:rsidRDefault="00C93FCC" w:rsidP="00B86D00">
      <w:pPr>
        <w:numPr>
          <w:ilvl w:val="0"/>
          <w:numId w:val="1"/>
        </w:numPr>
        <w:tabs>
          <w:tab w:val="num" w:pos="720"/>
        </w:tabs>
        <w:spacing w:after="0" w:line="240" w:lineRule="auto"/>
        <w:ind w:left="720"/>
        <w:jc w:val="both"/>
        <w:rPr>
          <w:rFonts w:eastAsia="Times New Roman" w:cstheme="minorHAnsi"/>
          <w:sz w:val="24"/>
          <w:szCs w:val="24"/>
          <w:lang w:eastAsia="el-GR"/>
        </w:rPr>
      </w:pPr>
      <w:r>
        <w:rPr>
          <w:rFonts w:eastAsia="Times New Roman" w:cstheme="minorHAnsi"/>
          <w:sz w:val="24"/>
          <w:szCs w:val="24"/>
          <w:lang w:eastAsia="el-GR"/>
        </w:rPr>
        <w:t>Το αριθ. 1691/20-02-2026 έγγραφο προς το Υπουργείο Κλιματικής Κρίσης &amp; Πολιτικής Προστασίας.</w:t>
      </w:r>
    </w:p>
    <w:p w14:paraId="22D3F142" w14:textId="77777777" w:rsidR="00C93FCC" w:rsidRPr="00B86D00" w:rsidRDefault="00C93FCC" w:rsidP="00B86D00">
      <w:pPr>
        <w:numPr>
          <w:ilvl w:val="0"/>
          <w:numId w:val="1"/>
        </w:numPr>
        <w:tabs>
          <w:tab w:val="num" w:pos="720"/>
        </w:tabs>
        <w:spacing w:after="0" w:line="240" w:lineRule="auto"/>
        <w:ind w:left="720"/>
        <w:jc w:val="both"/>
        <w:rPr>
          <w:rFonts w:eastAsia="Times New Roman" w:cstheme="minorHAnsi"/>
          <w:sz w:val="24"/>
          <w:szCs w:val="24"/>
          <w:lang w:eastAsia="el-GR"/>
        </w:rPr>
      </w:pPr>
      <w:r>
        <w:rPr>
          <w:rFonts w:eastAsia="Times New Roman" w:cstheme="minorHAnsi"/>
          <w:sz w:val="24"/>
          <w:szCs w:val="24"/>
          <w:lang w:eastAsia="el-GR"/>
        </w:rPr>
        <w:t>Το αριθ. Α711/24/02/2026 έγγραφο του Υπουργείου Κλιματικής Κρίσης &amp; Πολιτικής Προστασίας.</w:t>
      </w:r>
    </w:p>
    <w:p w14:paraId="37DB2CFF" w14:textId="77777777" w:rsidR="00B86D00" w:rsidRPr="00B86D00" w:rsidRDefault="00B86D00" w:rsidP="00B86D00">
      <w:pPr>
        <w:numPr>
          <w:ilvl w:val="0"/>
          <w:numId w:val="1"/>
        </w:numPr>
        <w:tabs>
          <w:tab w:val="num" w:pos="720"/>
        </w:tabs>
        <w:spacing w:after="0" w:line="240" w:lineRule="auto"/>
        <w:ind w:left="720"/>
        <w:jc w:val="both"/>
        <w:rPr>
          <w:rFonts w:eastAsia="Times New Roman" w:cstheme="minorHAnsi"/>
          <w:sz w:val="24"/>
          <w:szCs w:val="24"/>
          <w:highlight w:val="yellow"/>
          <w:lang w:eastAsia="el-GR"/>
        </w:rPr>
      </w:pPr>
      <w:r w:rsidRPr="00B86D00">
        <w:rPr>
          <w:rFonts w:eastAsia="Times New Roman" w:cstheme="minorHAnsi"/>
          <w:sz w:val="24"/>
          <w:szCs w:val="24"/>
          <w:highlight w:val="yellow"/>
          <w:lang w:eastAsia="el-GR"/>
        </w:rPr>
        <w:t>την εξασφαλισμένη πίστωση στον προϋπολογισμό του έτους 2026 του Δήμου.</w:t>
      </w:r>
    </w:p>
    <w:p w14:paraId="6E59F911" w14:textId="77777777" w:rsidR="00B86D00" w:rsidRPr="00B86D00" w:rsidRDefault="00B86D00" w:rsidP="00B86D00">
      <w:pPr>
        <w:numPr>
          <w:ilvl w:val="0"/>
          <w:numId w:val="1"/>
        </w:numPr>
        <w:tabs>
          <w:tab w:val="num" w:pos="720"/>
        </w:tabs>
        <w:spacing w:after="0" w:line="240" w:lineRule="auto"/>
        <w:ind w:left="720"/>
        <w:jc w:val="both"/>
        <w:rPr>
          <w:rFonts w:eastAsia="Times New Roman" w:cstheme="minorHAnsi"/>
          <w:sz w:val="24"/>
          <w:szCs w:val="24"/>
          <w:highlight w:val="yellow"/>
          <w:lang w:eastAsia="el-GR"/>
        </w:rPr>
      </w:pPr>
      <w:r w:rsidRPr="00B86D00">
        <w:rPr>
          <w:rFonts w:eastAsia="Times New Roman" w:cstheme="minorHAnsi"/>
          <w:sz w:val="24"/>
          <w:szCs w:val="24"/>
          <w:highlight w:val="yellow"/>
          <w:lang w:eastAsia="el-GR"/>
        </w:rPr>
        <w:t xml:space="preserve">την με αριθ. Πρωτ. ………………………………. βεβαίωση της Οικονομικής Υπηρεσίας </w:t>
      </w:r>
    </w:p>
    <w:p w14:paraId="0CB4F77E" w14:textId="77777777" w:rsidR="00B86D00" w:rsidRPr="00B86D00" w:rsidRDefault="00B86D00" w:rsidP="00B86D00">
      <w:pPr>
        <w:spacing w:after="0" w:line="240" w:lineRule="auto"/>
        <w:ind w:left="720"/>
        <w:jc w:val="both"/>
        <w:rPr>
          <w:rFonts w:eastAsia="Times New Roman" w:cstheme="minorHAnsi"/>
          <w:sz w:val="24"/>
          <w:szCs w:val="24"/>
          <w:lang w:eastAsia="el-GR"/>
        </w:rPr>
      </w:pPr>
    </w:p>
    <w:p w14:paraId="1587490F" w14:textId="77777777" w:rsidR="00B86D00" w:rsidRPr="00C93FCC" w:rsidRDefault="00B86D00" w:rsidP="00B86D00">
      <w:pPr>
        <w:keepNext/>
        <w:spacing w:before="240" w:after="60" w:line="240" w:lineRule="auto"/>
        <w:jc w:val="center"/>
        <w:outlineLvl w:val="3"/>
        <w:rPr>
          <w:rFonts w:eastAsia="Times New Roman" w:cstheme="minorHAnsi"/>
          <w:bCs/>
          <w:sz w:val="24"/>
          <w:szCs w:val="24"/>
          <w:lang w:eastAsia="el-GR"/>
        </w:rPr>
      </w:pPr>
      <w:r w:rsidRPr="00B86D00">
        <w:rPr>
          <w:rFonts w:eastAsia="Times New Roman" w:cstheme="minorHAnsi"/>
          <w:b/>
          <w:bCs/>
          <w:sz w:val="24"/>
          <w:szCs w:val="24"/>
          <w:u w:val="single"/>
          <w:lang w:eastAsia="el-GR"/>
        </w:rPr>
        <w:t xml:space="preserve">ΑΠΟΦΑΣΙΖΕΙ </w:t>
      </w:r>
      <w:r w:rsidR="000A03B3" w:rsidRPr="00C93FCC">
        <w:rPr>
          <w:rFonts w:eastAsia="Times New Roman" w:cstheme="minorHAnsi"/>
          <w:b/>
          <w:bCs/>
          <w:sz w:val="24"/>
          <w:szCs w:val="24"/>
          <w:u w:val="single"/>
          <w:lang w:eastAsia="el-GR"/>
        </w:rPr>
        <w:t>………………………..</w:t>
      </w:r>
    </w:p>
    <w:p w14:paraId="020A8557" w14:textId="77777777" w:rsidR="00B86D00" w:rsidRPr="00B86D00" w:rsidRDefault="00B86D00" w:rsidP="00B86D00">
      <w:pPr>
        <w:spacing w:after="0" w:line="240" w:lineRule="auto"/>
        <w:jc w:val="both"/>
        <w:rPr>
          <w:rFonts w:eastAsia="Times New Roman" w:cstheme="minorHAnsi"/>
          <w:iCs/>
          <w:sz w:val="24"/>
          <w:szCs w:val="24"/>
          <w:lang w:eastAsia="el-GR"/>
        </w:rPr>
      </w:pPr>
    </w:p>
    <w:p w14:paraId="68AA199E" w14:textId="77777777" w:rsidR="00B86D00" w:rsidRPr="00B86D00" w:rsidRDefault="00B86D00" w:rsidP="00B86D00">
      <w:pPr>
        <w:spacing w:after="0" w:line="240" w:lineRule="auto"/>
        <w:jc w:val="both"/>
        <w:rPr>
          <w:rFonts w:eastAsia="Times New Roman" w:cstheme="minorHAnsi"/>
          <w:bCs/>
          <w:sz w:val="24"/>
          <w:szCs w:val="24"/>
          <w:lang w:eastAsia="el-GR"/>
        </w:rPr>
      </w:pPr>
      <w:r w:rsidRPr="00B86D00">
        <w:rPr>
          <w:rFonts w:eastAsia="Times New Roman" w:cstheme="minorHAnsi"/>
          <w:bCs/>
          <w:sz w:val="24"/>
          <w:szCs w:val="24"/>
          <w:lang w:eastAsia="el-GR"/>
        </w:rPr>
        <w:t xml:space="preserve"> Εγκρίνει την </w:t>
      </w:r>
      <w:r w:rsidR="00DA4E38" w:rsidRPr="00B86D00">
        <w:rPr>
          <w:rFonts w:eastAsia="Times New Roman" w:cstheme="minorHAnsi"/>
          <w:bCs/>
          <w:sz w:val="24"/>
          <w:szCs w:val="24"/>
          <w:lang w:eastAsia="el-GR"/>
        </w:rPr>
        <w:t>πρόσλ</w:t>
      </w:r>
      <w:r w:rsidR="00DA4E38">
        <w:rPr>
          <w:rFonts w:eastAsia="Times New Roman" w:cstheme="minorHAnsi"/>
          <w:bCs/>
          <w:sz w:val="24"/>
          <w:szCs w:val="24"/>
          <w:lang w:eastAsia="el-GR"/>
        </w:rPr>
        <w:t xml:space="preserve">ηψη </w:t>
      </w:r>
      <w:r w:rsidR="00C93FCC">
        <w:rPr>
          <w:rFonts w:eastAsia="Times New Roman" w:cstheme="minorHAnsi"/>
          <w:bCs/>
          <w:sz w:val="24"/>
          <w:szCs w:val="24"/>
          <w:lang w:eastAsia="el-GR"/>
        </w:rPr>
        <w:t>εννέα</w:t>
      </w:r>
      <w:r w:rsidRPr="00B86D00">
        <w:rPr>
          <w:rFonts w:eastAsia="Times New Roman" w:cstheme="minorHAnsi"/>
          <w:bCs/>
          <w:sz w:val="24"/>
          <w:szCs w:val="24"/>
          <w:lang w:eastAsia="el-GR"/>
        </w:rPr>
        <w:t xml:space="preserve"> (</w:t>
      </w:r>
      <w:r w:rsidR="00C93FCC">
        <w:rPr>
          <w:rFonts w:eastAsia="Times New Roman" w:cstheme="minorHAnsi"/>
          <w:bCs/>
          <w:sz w:val="24"/>
          <w:szCs w:val="24"/>
          <w:lang w:eastAsia="el-GR"/>
        </w:rPr>
        <w:t>9</w:t>
      </w:r>
      <w:r w:rsidRPr="00B86D00">
        <w:rPr>
          <w:rFonts w:eastAsia="Times New Roman" w:cstheme="minorHAnsi"/>
          <w:bCs/>
          <w:sz w:val="24"/>
          <w:szCs w:val="24"/>
          <w:lang w:eastAsia="el-GR"/>
        </w:rPr>
        <w:t xml:space="preserve">) ατόμων για την </w:t>
      </w:r>
      <w:r w:rsidRPr="00B86D00">
        <w:rPr>
          <w:rFonts w:eastAsia="Times New Roman" w:cstheme="minorHAnsi"/>
          <w:b/>
          <w:bCs/>
          <w:sz w:val="24"/>
          <w:szCs w:val="24"/>
          <w:lang w:eastAsia="el-GR"/>
        </w:rPr>
        <w:t xml:space="preserve">κάλυψη </w:t>
      </w:r>
      <w:r w:rsidR="00DA4E38">
        <w:rPr>
          <w:rFonts w:eastAsia="Times New Roman" w:cstheme="minorHAnsi"/>
          <w:b/>
          <w:bCs/>
          <w:sz w:val="24"/>
          <w:szCs w:val="24"/>
          <w:lang w:eastAsia="el-GR"/>
        </w:rPr>
        <w:t>απρόβλεπτων και επειγουσών αναγκών</w:t>
      </w:r>
      <w:r w:rsidRPr="00B86D00">
        <w:rPr>
          <w:rFonts w:eastAsia="Times New Roman" w:cstheme="minorHAnsi"/>
          <w:bCs/>
          <w:sz w:val="24"/>
          <w:szCs w:val="24"/>
          <w:lang w:eastAsia="el-GR"/>
        </w:rPr>
        <w:t xml:space="preserve"> στο Τμ</w:t>
      </w:r>
      <w:r w:rsidR="00DA4E38">
        <w:rPr>
          <w:rFonts w:eastAsia="Times New Roman" w:cstheme="minorHAnsi"/>
          <w:bCs/>
          <w:sz w:val="24"/>
          <w:szCs w:val="24"/>
          <w:lang w:eastAsia="el-GR"/>
        </w:rPr>
        <w:t>ήμα περιβάλλοντος και Πολιτικής Προστασίας</w:t>
      </w:r>
      <w:r w:rsidRPr="00B86D00">
        <w:rPr>
          <w:rFonts w:eastAsia="Times New Roman" w:cstheme="minorHAnsi"/>
          <w:bCs/>
          <w:sz w:val="24"/>
          <w:szCs w:val="24"/>
          <w:lang w:eastAsia="el-GR"/>
        </w:rPr>
        <w:t>, για τους λόγους που αναφέρονται στο εισαγωγικό μέρος, και συγκεκριμένα:</w:t>
      </w:r>
    </w:p>
    <w:p w14:paraId="60A5B963" w14:textId="77777777" w:rsidR="00B86D00" w:rsidRPr="00B86D00" w:rsidRDefault="00B86D00" w:rsidP="00B86D00">
      <w:pPr>
        <w:spacing w:after="0" w:line="240" w:lineRule="auto"/>
        <w:jc w:val="both"/>
        <w:rPr>
          <w:rFonts w:eastAsia="Times New Roman" w:cstheme="minorHAnsi"/>
          <w:bCs/>
          <w:sz w:val="24"/>
          <w:szCs w:val="24"/>
          <w:lang w:eastAsia="el-GR"/>
        </w:rPr>
      </w:pPr>
    </w:p>
    <w:tbl>
      <w:tblPr>
        <w:tblW w:w="98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13"/>
        <w:gridCol w:w="2880"/>
        <w:gridCol w:w="1260"/>
        <w:gridCol w:w="1627"/>
      </w:tblGrid>
      <w:tr w:rsidR="00DA4E38" w:rsidRPr="00B86D00" w14:paraId="5D376DCE" w14:textId="77777777" w:rsidTr="0060461A">
        <w:tc>
          <w:tcPr>
            <w:tcW w:w="709" w:type="dxa"/>
          </w:tcPr>
          <w:p w14:paraId="50C5E687"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Α/Α</w:t>
            </w:r>
          </w:p>
        </w:tc>
        <w:tc>
          <w:tcPr>
            <w:tcW w:w="3413" w:type="dxa"/>
          </w:tcPr>
          <w:p w14:paraId="5329A188"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Ειδικότητα</w:t>
            </w:r>
          </w:p>
        </w:tc>
        <w:tc>
          <w:tcPr>
            <w:tcW w:w="2880" w:type="dxa"/>
          </w:tcPr>
          <w:p w14:paraId="7F26CC19"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Τυπικά Προσόντα</w:t>
            </w:r>
          </w:p>
        </w:tc>
        <w:tc>
          <w:tcPr>
            <w:tcW w:w="1260" w:type="dxa"/>
          </w:tcPr>
          <w:p w14:paraId="0E70D84A"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Αριθμός</w:t>
            </w:r>
          </w:p>
        </w:tc>
        <w:tc>
          <w:tcPr>
            <w:tcW w:w="1627" w:type="dxa"/>
          </w:tcPr>
          <w:p w14:paraId="1A265671"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Εκτιμώμενη Χρονική</w:t>
            </w:r>
          </w:p>
          <w:p w14:paraId="4BCEF26F" w14:textId="77777777" w:rsidR="00DA4E38" w:rsidRPr="00B86D00" w:rsidRDefault="00DA4E38" w:rsidP="0060461A">
            <w:pPr>
              <w:spacing w:after="0" w:line="240" w:lineRule="auto"/>
              <w:jc w:val="center"/>
              <w:rPr>
                <w:rFonts w:eastAsia="Times New Roman" w:cstheme="minorHAnsi"/>
                <w:b/>
                <w:sz w:val="24"/>
                <w:szCs w:val="24"/>
                <w:lang w:eastAsia="el-GR"/>
              </w:rPr>
            </w:pPr>
            <w:r w:rsidRPr="00B86D00">
              <w:rPr>
                <w:rFonts w:eastAsia="Times New Roman" w:cstheme="minorHAnsi"/>
                <w:b/>
                <w:sz w:val="24"/>
                <w:szCs w:val="24"/>
                <w:lang w:eastAsia="el-GR"/>
              </w:rPr>
              <w:t xml:space="preserve">Διάρκεια απασχόλησης </w:t>
            </w:r>
          </w:p>
        </w:tc>
      </w:tr>
      <w:tr w:rsidR="00DA4E38" w:rsidRPr="00B86D00" w14:paraId="0D45BE50" w14:textId="77777777" w:rsidTr="0060461A">
        <w:trPr>
          <w:trHeight w:val="1135"/>
        </w:trPr>
        <w:tc>
          <w:tcPr>
            <w:tcW w:w="709" w:type="dxa"/>
          </w:tcPr>
          <w:p w14:paraId="327C5DBD" w14:textId="77777777" w:rsidR="00DA4E38" w:rsidRPr="00B86D00" w:rsidRDefault="00DA4E38" w:rsidP="0060461A">
            <w:pPr>
              <w:spacing w:after="0" w:line="240" w:lineRule="auto"/>
              <w:jc w:val="both"/>
              <w:rPr>
                <w:rFonts w:eastAsia="Times New Roman" w:cstheme="minorHAnsi"/>
                <w:sz w:val="24"/>
                <w:szCs w:val="24"/>
                <w:lang w:eastAsia="el-GR"/>
              </w:rPr>
            </w:pPr>
            <w:r w:rsidRPr="00B86D00">
              <w:rPr>
                <w:rFonts w:eastAsia="Times New Roman" w:cstheme="minorHAnsi"/>
                <w:sz w:val="24"/>
                <w:szCs w:val="24"/>
                <w:lang w:eastAsia="el-GR"/>
              </w:rPr>
              <w:t>1</w:t>
            </w:r>
          </w:p>
        </w:tc>
        <w:tc>
          <w:tcPr>
            <w:tcW w:w="3413" w:type="dxa"/>
          </w:tcPr>
          <w:p w14:paraId="6824F6B2" w14:textId="77777777" w:rsidR="00DA4E38" w:rsidRPr="00B86D00" w:rsidRDefault="00DA4E38" w:rsidP="0060461A">
            <w:p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ΥΕ ΕΡΓΑΤΩΝ ΚΑΘΑΡΙΟΤΗΤΑΣ</w:t>
            </w:r>
          </w:p>
          <w:p w14:paraId="6D18FF1A" w14:textId="77777777" w:rsidR="00DA4E38" w:rsidRPr="00B86D00" w:rsidRDefault="00DA4E38" w:rsidP="0060461A">
            <w:pPr>
              <w:spacing w:after="0" w:line="240" w:lineRule="auto"/>
              <w:rPr>
                <w:rFonts w:eastAsia="Times New Roman" w:cstheme="minorHAnsi"/>
                <w:sz w:val="24"/>
                <w:szCs w:val="24"/>
                <w:lang w:eastAsia="el-GR"/>
              </w:rPr>
            </w:pPr>
          </w:p>
        </w:tc>
        <w:tc>
          <w:tcPr>
            <w:tcW w:w="2880" w:type="dxa"/>
          </w:tcPr>
          <w:p w14:paraId="72FF6C9F" w14:textId="77777777" w:rsidR="00DA4E38" w:rsidRPr="00B86D00" w:rsidRDefault="00DA4E38" w:rsidP="0060461A">
            <w:pPr>
              <w:spacing w:after="0" w:line="240" w:lineRule="auto"/>
              <w:ind w:left="720"/>
              <w:rPr>
                <w:rFonts w:eastAsia="Times New Roman" w:cstheme="minorHAnsi"/>
                <w:sz w:val="24"/>
                <w:szCs w:val="24"/>
                <w:lang w:eastAsia="el-GR"/>
              </w:rPr>
            </w:pPr>
            <w:r w:rsidRPr="00B86D00">
              <w:rPr>
                <w:rFonts w:eastAsia="Times New Roman" w:cstheme="minorHAnsi"/>
                <w:sz w:val="24"/>
                <w:szCs w:val="24"/>
                <w:lang w:eastAsia="el-GR"/>
              </w:rPr>
              <w:t>Χωρίς τυπικά προσόντα</w:t>
            </w:r>
          </w:p>
        </w:tc>
        <w:tc>
          <w:tcPr>
            <w:tcW w:w="1260" w:type="dxa"/>
          </w:tcPr>
          <w:p w14:paraId="4BF70A6B" w14:textId="77777777" w:rsidR="00DA4E38" w:rsidRPr="00B86D00" w:rsidRDefault="00C93FCC"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8</w:t>
            </w:r>
          </w:p>
        </w:tc>
        <w:tc>
          <w:tcPr>
            <w:tcW w:w="1627" w:type="dxa"/>
          </w:tcPr>
          <w:p w14:paraId="5F57920C" w14:textId="77777777" w:rsidR="00DA4E38" w:rsidRDefault="00DA4E38"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Από 1</w:t>
            </w:r>
            <w:r w:rsidR="006D75F8">
              <w:rPr>
                <w:rFonts w:eastAsia="Times New Roman" w:cstheme="minorHAnsi"/>
                <w:sz w:val="24"/>
                <w:szCs w:val="24"/>
                <w:lang w:eastAsia="el-GR"/>
              </w:rPr>
              <w:t>3</w:t>
            </w:r>
            <w:r>
              <w:rPr>
                <w:rFonts w:eastAsia="Times New Roman" w:cstheme="minorHAnsi"/>
                <w:sz w:val="24"/>
                <w:szCs w:val="24"/>
                <w:lang w:eastAsia="el-GR"/>
              </w:rPr>
              <w:t>/10/2026</w:t>
            </w:r>
          </w:p>
          <w:p w14:paraId="3D8AB4C5" w14:textId="77777777" w:rsidR="006D75F8" w:rsidRPr="00B86D00" w:rsidRDefault="00D26F2A"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έ</w:t>
            </w:r>
            <w:r w:rsidR="006D75F8">
              <w:rPr>
                <w:rFonts w:eastAsia="Times New Roman" w:cstheme="minorHAnsi"/>
                <w:sz w:val="24"/>
                <w:szCs w:val="24"/>
                <w:lang w:eastAsia="el-GR"/>
              </w:rPr>
              <w:t>ως 12/06/2026</w:t>
            </w:r>
          </w:p>
        </w:tc>
      </w:tr>
      <w:tr w:rsidR="00DA4E38" w:rsidRPr="00B86D00" w14:paraId="7AD88412" w14:textId="77777777" w:rsidTr="0060461A">
        <w:trPr>
          <w:trHeight w:val="1135"/>
        </w:trPr>
        <w:tc>
          <w:tcPr>
            <w:tcW w:w="709" w:type="dxa"/>
          </w:tcPr>
          <w:p w14:paraId="47A2C73F" w14:textId="77777777" w:rsidR="00DA4E38" w:rsidRPr="00B86D00" w:rsidRDefault="00DA4E38"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3</w:t>
            </w:r>
          </w:p>
        </w:tc>
        <w:tc>
          <w:tcPr>
            <w:tcW w:w="3413" w:type="dxa"/>
          </w:tcPr>
          <w:p w14:paraId="4AC2A0F7" w14:textId="77777777" w:rsidR="00DA4E38" w:rsidRPr="00B86D00" w:rsidRDefault="00DA4E38" w:rsidP="0060461A">
            <w:p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ΔΕ ΟΔΗΓΩΝ Γ΄ ΚΑΤΗΓΟΡΙΑΣ</w:t>
            </w:r>
          </w:p>
        </w:tc>
        <w:tc>
          <w:tcPr>
            <w:tcW w:w="2880" w:type="dxa"/>
          </w:tcPr>
          <w:p w14:paraId="27A5FED8" w14:textId="77777777" w:rsidR="00DA4E38" w:rsidRPr="00B86D00" w:rsidRDefault="00DA4E38" w:rsidP="00DA4E38">
            <w:pPr>
              <w:numPr>
                <w:ilvl w:val="0"/>
                <w:numId w:val="4"/>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Απολυτήριο δευτεροβάθμιας εκπαίδευσης</w:t>
            </w:r>
          </w:p>
          <w:p w14:paraId="262E7984" w14:textId="77777777" w:rsidR="00DA4E38" w:rsidRPr="00B86D00" w:rsidRDefault="00DA4E38" w:rsidP="00DA4E38">
            <w:pPr>
              <w:numPr>
                <w:ilvl w:val="0"/>
                <w:numId w:val="4"/>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lastRenderedPageBreak/>
              <w:t>Άδεια οδήγησης Γ΄ κατηγορίας</w:t>
            </w:r>
          </w:p>
          <w:p w14:paraId="5FF876A5" w14:textId="77777777" w:rsidR="00DA4E38" w:rsidRPr="00B86D00" w:rsidRDefault="00DA4E38" w:rsidP="00DA4E38">
            <w:pPr>
              <w:numPr>
                <w:ilvl w:val="0"/>
                <w:numId w:val="4"/>
              </w:numPr>
              <w:spacing w:after="0" w:line="240" w:lineRule="auto"/>
              <w:rPr>
                <w:rFonts w:eastAsia="Times New Roman" w:cstheme="minorHAnsi"/>
                <w:sz w:val="24"/>
                <w:szCs w:val="24"/>
                <w:lang w:eastAsia="el-GR"/>
              </w:rPr>
            </w:pPr>
            <w:r w:rsidRPr="00B86D00">
              <w:rPr>
                <w:rFonts w:eastAsia="Times New Roman" w:cstheme="minorHAnsi"/>
                <w:sz w:val="24"/>
                <w:szCs w:val="24"/>
                <w:lang w:eastAsia="el-GR"/>
              </w:rPr>
              <w:t>Π.Ε.Ι.</w:t>
            </w:r>
          </w:p>
          <w:p w14:paraId="59EC92E6" w14:textId="77777777" w:rsidR="00DA4E38" w:rsidRPr="00B86D00" w:rsidRDefault="00DA4E38" w:rsidP="0060461A">
            <w:pPr>
              <w:spacing w:after="0" w:line="240" w:lineRule="auto"/>
              <w:rPr>
                <w:rFonts w:eastAsia="Times New Roman" w:cstheme="minorHAnsi"/>
                <w:sz w:val="24"/>
                <w:szCs w:val="24"/>
                <w:lang w:eastAsia="el-GR"/>
              </w:rPr>
            </w:pPr>
          </w:p>
        </w:tc>
        <w:tc>
          <w:tcPr>
            <w:tcW w:w="1260" w:type="dxa"/>
          </w:tcPr>
          <w:p w14:paraId="63CC5E2A" w14:textId="77777777" w:rsidR="00DA4E38" w:rsidRPr="00B86D00" w:rsidRDefault="00DA4E38" w:rsidP="0060461A">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lastRenderedPageBreak/>
              <w:t>1</w:t>
            </w:r>
          </w:p>
        </w:tc>
        <w:tc>
          <w:tcPr>
            <w:tcW w:w="1627" w:type="dxa"/>
          </w:tcPr>
          <w:p w14:paraId="32455E94" w14:textId="77777777" w:rsidR="006D75F8" w:rsidRDefault="006D75F8"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Από 13/10/2026</w:t>
            </w:r>
          </w:p>
          <w:p w14:paraId="2A4A2E21" w14:textId="77777777" w:rsidR="00DA4E38" w:rsidRPr="00B86D00" w:rsidRDefault="00D26F2A" w:rsidP="006D75F8">
            <w:pPr>
              <w:spacing w:after="0" w:line="240" w:lineRule="auto"/>
              <w:jc w:val="both"/>
              <w:rPr>
                <w:rFonts w:eastAsia="Times New Roman" w:cstheme="minorHAnsi"/>
                <w:sz w:val="24"/>
                <w:szCs w:val="24"/>
                <w:lang w:eastAsia="el-GR"/>
              </w:rPr>
            </w:pPr>
            <w:r>
              <w:rPr>
                <w:rFonts w:eastAsia="Times New Roman" w:cstheme="minorHAnsi"/>
                <w:sz w:val="24"/>
                <w:szCs w:val="24"/>
                <w:lang w:eastAsia="el-GR"/>
              </w:rPr>
              <w:t>έ</w:t>
            </w:r>
            <w:r w:rsidR="006D75F8">
              <w:rPr>
                <w:rFonts w:eastAsia="Times New Roman" w:cstheme="minorHAnsi"/>
                <w:sz w:val="24"/>
                <w:szCs w:val="24"/>
                <w:lang w:eastAsia="el-GR"/>
              </w:rPr>
              <w:t>ως 12/06/2026</w:t>
            </w:r>
          </w:p>
        </w:tc>
      </w:tr>
    </w:tbl>
    <w:p w14:paraId="5F4FAFCE" w14:textId="77777777" w:rsidR="00B86D00" w:rsidRPr="00B86D00" w:rsidRDefault="00B86D00">
      <w:pPr>
        <w:rPr>
          <w:rFonts w:cstheme="minorHAnsi"/>
          <w:sz w:val="24"/>
          <w:szCs w:val="24"/>
        </w:rPr>
      </w:pPr>
    </w:p>
    <w:sectPr w:rsidR="00B86D00" w:rsidRPr="00B86D0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2278"/>
    <w:multiLevelType w:val="hybridMultilevel"/>
    <w:tmpl w:val="BFE8B3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6E5A43B5"/>
    <w:multiLevelType w:val="hybridMultilevel"/>
    <w:tmpl w:val="BFE8B33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75AC210E"/>
    <w:multiLevelType w:val="hybridMultilevel"/>
    <w:tmpl w:val="81A86B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65014708">
    <w:abstractNumId w:val="1"/>
  </w:num>
  <w:num w:numId="2" w16cid:durableId="1763792099">
    <w:abstractNumId w:val="2"/>
  </w:num>
  <w:num w:numId="3" w16cid:durableId="563832157">
    <w:abstractNumId w:val="3"/>
  </w:num>
  <w:num w:numId="4" w16cid:durableId="191628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28"/>
    <w:rsid w:val="000565C2"/>
    <w:rsid w:val="00092617"/>
    <w:rsid w:val="000A03B3"/>
    <w:rsid w:val="001E0C87"/>
    <w:rsid w:val="0036566C"/>
    <w:rsid w:val="003C455F"/>
    <w:rsid w:val="003C7D93"/>
    <w:rsid w:val="00495152"/>
    <w:rsid w:val="006D75F8"/>
    <w:rsid w:val="00A41C7E"/>
    <w:rsid w:val="00B36F28"/>
    <w:rsid w:val="00B47547"/>
    <w:rsid w:val="00B86D00"/>
    <w:rsid w:val="00C93FCC"/>
    <w:rsid w:val="00D26F2A"/>
    <w:rsid w:val="00D814CB"/>
    <w:rsid w:val="00D92DCE"/>
    <w:rsid w:val="00DA4E38"/>
    <w:rsid w:val="00E31CD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837D"/>
  <w15:chartTrackingRefBased/>
  <w15:docId w15:val="{4AB2E61D-6435-49ED-AF37-753B9780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498703">
      <w:bodyDiv w:val="1"/>
      <w:marLeft w:val="0"/>
      <w:marRight w:val="0"/>
      <w:marTop w:val="0"/>
      <w:marBottom w:val="0"/>
      <w:divBdr>
        <w:top w:val="none" w:sz="0" w:space="0" w:color="auto"/>
        <w:left w:val="none" w:sz="0" w:space="0" w:color="auto"/>
        <w:bottom w:val="none" w:sz="0" w:space="0" w:color="auto"/>
        <w:right w:val="none" w:sz="0" w:space="0" w:color="auto"/>
      </w:divBdr>
      <w:divsChild>
        <w:div w:id="552666">
          <w:marLeft w:val="0"/>
          <w:marRight w:val="0"/>
          <w:marTop w:val="0"/>
          <w:marBottom w:val="0"/>
          <w:divBdr>
            <w:top w:val="none" w:sz="0" w:space="0" w:color="auto"/>
            <w:left w:val="none" w:sz="0" w:space="0" w:color="auto"/>
            <w:bottom w:val="none" w:sz="0" w:space="0" w:color="auto"/>
            <w:right w:val="none" w:sz="0" w:space="0" w:color="auto"/>
          </w:divBdr>
          <w:divsChild>
            <w:div w:id="1937248637">
              <w:marLeft w:val="0"/>
              <w:marRight w:val="0"/>
              <w:marTop w:val="0"/>
              <w:marBottom w:val="0"/>
              <w:divBdr>
                <w:top w:val="none" w:sz="0" w:space="0" w:color="auto"/>
                <w:left w:val="none" w:sz="0" w:space="0" w:color="auto"/>
                <w:bottom w:val="none" w:sz="0" w:space="0" w:color="auto"/>
                <w:right w:val="none" w:sz="0" w:space="0" w:color="auto"/>
              </w:divBdr>
            </w:div>
          </w:divsChild>
        </w:div>
        <w:div w:id="1041781710">
          <w:marLeft w:val="0"/>
          <w:marRight w:val="0"/>
          <w:marTop w:val="0"/>
          <w:marBottom w:val="0"/>
          <w:divBdr>
            <w:top w:val="none" w:sz="0" w:space="0" w:color="auto"/>
            <w:left w:val="none" w:sz="0" w:space="0" w:color="auto"/>
            <w:bottom w:val="none" w:sz="0" w:space="0" w:color="auto"/>
            <w:right w:val="none" w:sz="0" w:space="0" w:color="auto"/>
          </w:divBdr>
          <w:divsChild>
            <w:div w:id="1373186378">
              <w:marLeft w:val="0"/>
              <w:marRight w:val="0"/>
              <w:marTop w:val="0"/>
              <w:marBottom w:val="0"/>
              <w:divBdr>
                <w:top w:val="none" w:sz="0" w:space="0" w:color="auto"/>
                <w:left w:val="none" w:sz="0" w:space="0" w:color="auto"/>
                <w:bottom w:val="none" w:sz="0" w:space="0" w:color="auto"/>
                <w:right w:val="none" w:sz="0" w:space="0" w:color="auto"/>
              </w:divBdr>
              <w:divsChild>
                <w:div w:id="1369060791">
                  <w:marLeft w:val="0"/>
                  <w:marRight w:val="0"/>
                  <w:marTop w:val="0"/>
                  <w:marBottom w:val="0"/>
                  <w:divBdr>
                    <w:top w:val="none" w:sz="0" w:space="0" w:color="auto"/>
                    <w:left w:val="none" w:sz="0" w:space="0" w:color="auto"/>
                    <w:bottom w:val="none" w:sz="0" w:space="0" w:color="auto"/>
                    <w:right w:val="none" w:sz="0" w:space="0" w:color="auto"/>
                  </w:divBdr>
                </w:div>
              </w:divsChild>
            </w:div>
            <w:div w:id="3596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mosnet.gr/blog/laws/%ce%ac%cf%81%ce%b8%cf%81%ce%bf-107-%ce%b4%ce%b9%ce%b1%ce%b4%ce%bf%cf%87%ce%b9%ce%ba%ce%ad%cf%82-%cf%83%cf%85%ce%bc%ce%b2%ce%ac%cf%83%ce%b5%ce%b9%cf%82-2/" TargetMode="External"/><Relationship Id="rId18" Type="http://schemas.openxmlformats.org/officeDocument/2006/relationships/hyperlink" Target="https://dimosnet.gr/blog/laws/%cf%85%cf%80-%ce%b5%cf%83-%ce%b4%ce%b9%cf%80%ce%b1%ce%b1%ce%b4%cf%86-2-980%ce%bf%ce%b9%ce%ba-1039127-06-2022/" TargetMode="External"/><Relationship Id="rId26" Type="http://schemas.openxmlformats.org/officeDocument/2006/relationships/hyperlink" Target="https://dimosnet.gr/blog/laws/%ce%ac%cf%81%ce%b8%cf%81%ce%bf-42-%ce%ad%ce%bb%ce%b5%ce%b3%cf%87%ce%bf%cf%82-%ce%b1%cf%80%cf%8c-%cf%84%ce%bf-%ce%b1-%cf%83-%ce%b5-%cf%80-%cf%85%cf%80%ce%bf%cf%87%cf%81%ce%b5%cf%8e%cf%83%ce%b5%ce%b9/" TargetMode="External"/><Relationship Id="rId39" Type="http://schemas.openxmlformats.org/officeDocument/2006/relationships/hyperlink" Target="https://dimosnet.gr/blog/laws/%cf%80-%ce%b4-37%ce%b187-%cf%86%ce%b5%ce%ba-1104-02-1987-%cf%84%ce%b5%cf%8d%cf%87%ce%bf%cf%82-%ce%b1/" TargetMode="External"/><Relationship Id="rId21" Type="http://schemas.openxmlformats.org/officeDocument/2006/relationships/hyperlink" Target="https://dimosnet.gr/blog/laws/%ce%ac%cf%81%ce%b8%cf%81%ce%bf-36-%cf%80%cf%81%ce%bf%cf%83%cf%89%cf%80%ce%b9%ce%ba%cf%8c-%ce%b3%ce%b9%ce%b1-%ce%b1%cf%80%cf%81%cf%8c%ce%b2%ce%bb%ce%b5%cf%80%cf%84%ce%b5%cf%82-%ce%ba%ce%b1%ce%b9-%ce%b5/" TargetMode="External"/><Relationship Id="rId34" Type="http://schemas.openxmlformats.org/officeDocument/2006/relationships/hyperlink" Target="https://dimosnet.gr/blog/laws/%ce%ac%cf%81%ce%b8%cf%81%ce%bf-186-%cf%81%cf%8d%ce%b8%ce%bc%ce%b9%cf%83%ce%b7-%ce%b8%ce%b5%ce%bc%ce%ac%cf%84%cf%89%ce%bd-%cf%80%cf%81%ce%bf%cf%83%ce%bb%ce%ae%cf%88%ce%b5%cf%89%ce%bd-3/" TargetMode="External"/><Relationship Id="rId42" Type="http://schemas.openxmlformats.org/officeDocument/2006/relationships/hyperlink" Target="https://dimosnet.gr/blog/laws/%ce%b1%cf%81%ce%b8%cf%81%ce%bf-21-%cf%81%cf%85%ce%b8%ce%bc%ce%af%cf%83%ce%b5%ce%b9%cf%82-%ce%b8%ce%b5%ce%bc%ce%ac%cf%84%cf%89%ce%bd-%cf%80%cf%81%ce%bf%cf%83%cf%89%cf%80%ce%b9%ce%ba%ce%bf%cf%8d/" TargetMode="External"/><Relationship Id="rId47" Type="http://schemas.openxmlformats.org/officeDocument/2006/relationships/hyperlink" Target="https://dimosnet.gr/blog/laws/%cf%85%cf%80-%ce%b5%cf%83-%ce%b4%ce%b9%cf%80%ce%b1%ce%b1%ce%b4%cf%80%cf%81%ce%bf%cf%83459%ce%bf%ce%b9%ce%ba-1020715-06-2023/" TargetMode="External"/><Relationship Id="rId50" Type="http://schemas.openxmlformats.org/officeDocument/2006/relationships/hyperlink" Target="https://dimosnet.gr/blog/laws/%ce%b1%cf%81%ce%b8%cf%81%ce%bf-212-%cf%80%cf%81%ce%bf%cf%83%cf%89%cf%80%ce%b9%ce%ba%cf%8c-%ce%b3%ce%b9%ce%b1-%ce%b1%cf%80%cf%81%cf%8c%ce%b2%ce%bb%ce%b5%cf%80%cf%84%ce%b5%cf%82-%ce%ba%ce%b1%ce%b9/" TargetMode="External"/><Relationship Id="rId7" Type="http://schemas.openxmlformats.org/officeDocument/2006/relationships/hyperlink" Target="https://dimosnet.gr/blog/laws/%ce%ac%cf%81%ce%b8%cf%81%ce%bf-36-%cf%80%cf%81%ce%bf%cf%83%cf%89%cf%80%ce%b9%ce%ba%cf%8c-%ce%b3%ce%b9%ce%b1-%ce%b1%cf%80%cf%81%cf%8c%ce%b2%ce%bb%ce%b5%cf%80%cf%84%ce%b5%cf%82-%ce%ba%ce%b1%ce%b9-%ce%b5/" TargetMode="External"/><Relationship Id="rId2" Type="http://schemas.openxmlformats.org/officeDocument/2006/relationships/styles" Target="styles.xml"/><Relationship Id="rId16" Type="http://schemas.openxmlformats.org/officeDocument/2006/relationships/hyperlink" Target="https://dimosnet.gr/blog/laws/%ce%ac%cf%81%ce%b8%cf%81%ce%bf-36-%cf%80%cf%81%ce%bf%cf%83%cf%89%cf%80%ce%b9%ce%ba%cf%8c-%ce%b3%ce%b9%ce%b1-%ce%b1%cf%80%cf%81%cf%8c%ce%b2%ce%bb%ce%b5%cf%80%cf%84%ce%b5%cf%82-%ce%ba%ce%b1%ce%b9-%ce%b5/" TargetMode="External"/><Relationship Id="rId29" Type="http://schemas.openxmlformats.org/officeDocument/2006/relationships/hyperlink" Target="https://dimosnet.gr/blog/laws/&#945;&#961;&#952;&#961;&#959;-&#941;&#957;&#945;&#964;&#959;-&#952;&#941;&#956;&#945;&#964;&#945;-&#945;&#961;&#956;&#959;&#948;&#953;&#972;&#964;&#951;&#964;&#945;&#962;-&#964;&#959;&#965;-&#965;/" TargetMode="External"/><Relationship Id="rId11" Type="http://schemas.openxmlformats.org/officeDocument/2006/relationships/hyperlink" Target="https://dimosnet.gr/blog/laws/%cf%85%cf%80-%ce%b5%cf%83-%ce%b4%ce%b9%cf%80%ce%b1%ce%b1%ce%b4%cf%86-2-980%ce%bf%ce%b9%ce%ba-1039127-06-2022/" TargetMode="External"/><Relationship Id="rId24" Type="http://schemas.openxmlformats.org/officeDocument/2006/relationships/hyperlink" Target="https://dimosnet.gr/blog/laws/%ce%ac%cf%81%ce%b8%cf%81%ce%bf-39-%cf%80%cf%81%ce%bf%cf%8b%cf%80%ce%bf%ce%b8%ce%ad%cf%83%ce%b5%ce%b9%cf%82-%cf%80%cf%81%cf%8c%cf%83%ce%bb%ce%b7%cf%88%ce%b7%cf%82-%cf%80%cf%81%ce%bf%cf%83%cf%89%cf%80/" TargetMode="External"/><Relationship Id="rId32" Type="http://schemas.openxmlformats.org/officeDocument/2006/relationships/hyperlink" Target="https://dimosnet.gr/blog/laws/%ce%ac%cf%81%ce%b8%cf%81%ce%bf-23-%cf%80%cf%81%ce%bf%ce%b8%ce%b5%cf%83%ce%bc%ce%af%ce%b1-%ce%b4%ce%b7%ce%bc%ce%bf%cf%83%ce%af%ce%b5%cf%85%cf%83%ce%b7%cf%82-%cf%80%cf%81%ce%ac%ce%be%ce%b5%cf%89%ce%bd/" TargetMode="External"/><Relationship Id="rId37" Type="http://schemas.openxmlformats.org/officeDocument/2006/relationships/hyperlink" Target="https://dimosnet.gr/blog/laws/%cf%85%cf%80-%ce%b5%cf%83-%ce%b4%ce%b9%cf%80%ce%b1%ce%b1%ce%b4%cf%80%cf%81%ce%bf%cf%83459%ce%bf%ce%b9%ce%ba-1020715-06-2023/" TargetMode="External"/><Relationship Id="rId40" Type="http://schemas.openxmlformats.org/officeDocument/2006/relationships/hyperlink" Target="https://dimosnet.gr/blog/law_category/p-d-_22__90_fek_7__22-01-1990_teyxos_a/" TargetMode="External"/><Relationship Id="rId45" Type="http://schemas.openxmlformats.org/officeDocument/2006/relationships/hyperlink" Target="https://dimosnet.gr/blog/laws/%ce%ac%cf%81%ce%b8%cf%81%ce%bf-40-%ce%ba%cf%81%ce%b9%cf%84%ce%ae%cf%81%ce%b9%ce%b1-%ce%bc%ce%bf%cf%81%ce%b9%ce%bf%ce%b4%cf%8c%cf%84%ce%b7%cf%83%ce%b7%cf%82-%cf%85%cf%80%ce%bf%cf%88%ce%b7%cf%86%ce%af/" TargetMode="External"/><Relationship Id="rId53" Type="http://schemas.openxmlformats.org/officeDocument/2006/relationships/theme" Target="theme/theme1.xml"/><Relationship Id="rId5" Type="http://schemas.openxmlformats.org/officeDocument/2006/relationships/hyperlink" Target="https://dimosnet.gr/blog/laws/%ce%ac%cf%81%ce%b8%cf%81%ce%bf-2-%cf%80%ce%b5%ce%b4%ce%af%ce%bf-%ce%b5%cf%86%ce%b1%cf%81%ce%bc%ce%bf%ce%b3%ce%ae%cf%82-%cf%84%ce%bf%cf%85-%ce%bd%cf%8c%ce%bc%ce%bf%cf%85/" TargetMode="External"/><Relationship Id="rId10" Type="http://schemas.openxmlformats.org/officeDocument/2006/relationships/hyperlink" Target="https://dimosnet.gr/blog/laws/%cf%85%cf%80-%ce%b5%cf%83-%ce%b4%ce%b9%cf%80%ce%b1%ce%b1%ce%b4%cf%86-2-980%ce%bf%ce%b9%ce%ba-1039127-06-2022/" TargetMode="External"/><Relationship Id="rId19" Type="http://schemas.openxmlformats.org/officeDocument/2006/relationships/hyperlink" Target="https://dimosnet.gr/blog/laws/%cf%85%cf%80-%ce%b5%cf%83-%ce%b4%ce%b9%cf%80%ce%b1%ce%b1%ce%b4%cf%86-2-980%ce%bf%ce%b9%ce%ba-1039127-06-2022/" TargetMode="External"/><Relationship Id="rId31" Type="http://schemas.openxmlformats.org/officeDocument/2006/relationships/hyperlink" Target="https://dimosnet.gr/blog/laws/&#945;&#961;&#952;&#961;&#959;-&#941;&#957;&#945;&#964;&#959;-&#952;&#941;&#956;&#945;&#964;&#945;-&#945;&#961;&#956;&#959;&#948;&#953;&#972;&#964;&#951;&#964;&#945;&#962;-&#964;&#959;&#965;-&#965;/" TargetMode="External"/><Relationship Id="rId44" Type="http://schemas.openxmlformats.org/officeDocument/2006/relationships/hyperlink" Target="https://dimosnet.gr/blog/laws/%ce%ac%cf%81%ce%b8%cf%81%ce%bf-40-%ce%ba%cf%81%ce%b9%cf%84%ce%ae%cf%81%ce%b9%ce%b1-%ce%bc%ce%bf%cf%81%ce%b9%ce%bf%ce%b4%cf%8c%cf%84%ce%b7%cf%83%ce%b7%cf%82-%cf%85%cf%80%ce%bf%cf%88%ce%b7%cf%86%ce%a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imosnet.gr/blog/laws/%ce%ac%cf%81%ce%b8%cf%81%ce%bf-51-%cf%83%cf%85%ce%bc%ce%b2%ce%ac%cf%83%ce%b5%ce%b9%cf%82-%ce%b3%ce%b9%ce%b1-%ce%ba%ce%ac%ce%bb%cf%85%cf%88%ce%b7-%ce%b1%cf%80%cf%81%cf%8c%ce%b2%ce%bb%ce%b5%cf%80%cf%84/" TargetMode="External"/><Relationship Id="rId14" Type="http://schemas.openxmlformats.org/officeDocument/2006/relationships/hyperlink" Target="https://dimosnet.gr/blog/laws/%ce%b1%cf%81%ce%b8%cf%81%ce%bf-6-%ce%b1%ce%bd%cf%8e%cf%84%ce%b1%cf%84%ce%b7-%ce%b4%ce%b9%ce%ac%cf%81%ce%ba%ce%b5%ce%b9%ce%b1-%cf%83%cf%85%ce%bc%ce%b2%ce%ac%cf%83%ce%b5%cf%89%ce%bd/" TargetMode="External"/><Relationship Id="rId22" Type="http://schemas.openxmlformats.org/officeDocument/2006/relationships/hyperlink" Target="https://dimosnet.gr/blog/laws/%ce%ac%cf%81%ce%b8%cf%81%ce%bf-37-%cf%80%ce%b5%ce%b4%ce%af%ce%bf-%ce%b5%cf%86%ce%b1%cf%81%ce%bc%ce%bf%ce%b3%ce%ae%cf%82/" TargetMode="External"/><Relationship Id="rId27" Type="http://schemas.openxmlformats.org/officeDocument/2006/relationships/hyperlink" Target="https://dimosnet.gr/blog/laws/%ce%ac%cf%81%ce%b8%cf%81%ce%bf-42-%ce%ad%ce%bb%ce%b5%ce%b3%cf%87%ce%bf%cf%82-%ce%b1%cf%80%cf%8c-%cf%84%ce%bf-%ce%b1-%cf%83-%ce%b5-%cf%80-%cf%85%cf%80%ce%bf%cf%87%cf%81%ce%b5%cf%8e%cf%83%ce%b5%ce%b9/" TargetMode="External"/><Relationship Id="rId30" Type="http://schemas.openxmlformats.org/officeDocument/2006/relationships/hyperlink" Target="https://dimosnet.gr/blog/laws/&#940;&#961;&#952;&#961;&#959;-41-9" TargetMode="External"/><Relationship Id="rId35" Type="http://schemas.openxmlformats.org/officeDocument/2006/relationships/hyperlink" Target="https://dimosnet.gr/blog/laws/%ce%ac%cf%81%ce%b8%cf%81%ce%bf-1-%cf%83%ce%ba%ce%bf%cf%80%cf%8c%cf%82-%ce%b1%ce%bd%cf%84%ce%b9%ce%ba%ce%b5%ce%af%ce%bc%ce%b5%ce%bd%ce%bf-%cf%80%ce%b5%ce%b4%ce%af%ce%bf-%ce%b5%cf%86%ce%b1%cf%81/" TargetMode="External"/><Relationship Id="rId43" Type="http://schemas.openxmlformats.org/officeDocument/2006/relationships/hyperlink" Target="https://dimosnet.gr/blog/laws/%cf%85%cf%80-%ce%b5%cf%83-%ce%b4%ce%b9%cf%80%ce%b1%ce%b1%ce%b4%cf%80%cf%81%ce%bf%cf%83459%ce%bf%ce%b9%ce%ba-1020715-06-2023/" TargetMode="External"/><Relationship Id="rId48" Type="http://schemas.openxmlformats.org/officeDocument/2006/relationships/hyperlink" Target="https://dimosnet.gr/blog/laws/%ce%ac%cf%81%ce%b8%cf%81%ce%bf-40-%ce%ba%cf%81%ce%b9%cf%84%ce%ae%cf%81%ce%b9%ce%b1-%ce%bc%ce%bf%cf%81%ce%b9%ce%bf%ce%b4%cf%8c%cf%84%ce%b7%cf%83%ce%b7%cf%82-%cf%85%cf%80%ce%bf%cf%88%ce%b7%cf%86%ce%af/" TargetMode="External"/><Relationship Id="rId8" Type="http://schemas.openxmlformats.org/officeDocument/2006/relationships/hyperlink" Target="https://dimosnet.gr/blog/laws/%ce%ac%cf%81%ce%b8%cf%81%ce%bf-36-%cf%80%cf%81%ce%bf%cf%83%cf%89%cf%80%ce%b9%ce%ba%cf%8c-%ce%b3%ce%b9%ce%b1-%ce%b1%cf%80%cf%81%cf%8c%ce%b2%ce%bb%ce%b5%cf%80%cf%84%ce%b5%cf%82-%ce%ba%ce%b1%ce%b9-%ce%b5/" TargetMode="External"/><Relationship Id="rId51" Type="http://schemas.openxmlformats.org/officeDocument/2006/relationships/hyperlink" Target="https://dimosnet.gr/blog/laws/%ce%ac%cf%81%ce%b8%cf%81%ce%bf-31-%ce%b1%cf%81%ce%bc%ce%bf%ce%b4%ce%b9%cf%8c%cf%84%ce%b7%cf%84%ce%b5%cf%82-%ce%bf%ce%b9%ce%ba%ce%bf%ce%bd%ce%bf%ce%bc%ce%b9%ce%ba%ce%ae%cf%82-%ce%b5%cf%80%ce%b9%cf%84/" TargetMode="External"/><Relationship Id="rId3" Type="http://schemas.openxmlformats.org/officeDocument/2006/relationships/settings" Target="settings.xml"/><Relationship Id="rId12" Type="http://schemas.openxmlformats.org/officeDocument/2006/relationships/hyperlink" Target="https://dimosnet.gr/blog/laws/%ce%b1%cf%81%ce%b8%cf%81%ce%bf-5-%ce%b4%ce%b9%ce%b1%ce%b4%ce%bf%cf%87%ce%b9%ce%ba%ce%ad%cf%82-%cf%83%cf%85%ce%bc%ce%b2%ce%ac%cf%83%ce%b5%ce%b9%cf%82/" TargetMode="External"/><Relationship Id="rId17" Type="http://schemas.openxmlformats.org/officeDocument/2006/relationships/hyperlink" Target="https://dimosnet.gr/blog/laws/%ce%ac%cf%81%ce%b8%cf%81%ce%bf-51-%cf%83%cf%85%ce%bc%ce%b2%ce%ac%cf%83%ce%b5%ce%b9%cf%82-%ce%b3%ce%b9%ce%b1-%ce%ba%ce%ac%ce%bb%cf%85%cf%88%ce%b7-%ce%b1%cf%80%cf%81%cf%8c%ce%b2%ce%bb%ce%b5%cf%80%cf%84/" TargetMode="External"/><Relationship Id="rId25" Type="http://schemas.openxmlformats.org/officeDocument/2006/relationships/hyperlink" Target="https://dimosnet.gr/blog/laws/%ce%ac%cf%81%ce%b8%cf%81%ce%bf-40-%ce%ba%cf%81%ce%b9%cf%84%ce%ae%cf%81%ce%b9%ce%b1-%ce%bc%ce%bf%cf%81%ce%b9%ce%bf%ce%b4%cf%8c%cf%84%ce%b7%cf%83%ce%b7%cf%82-%cf%85%cf%80%ce%bf%cf%88%ce%b7%cf%86%ce%af/" TargetMode="External"/><Relationship Id="rId33" Type="http://schemas.openxmlformats.org/officeDocument/2006/relationships/hyperlink" Target="https://dimosnet.gr/blog/laws/&#965;&#960;-&#949;&#963;-&#948;-&#945;-&#959;&#953;&#954;-705725-02-2015/" TargetMode="External"/><Relationship Id="rId38" Type="http://schemas.openxmlformats.org/officeDocument/2006/relationships/hyperlink" Target="https://dimosnet.gr/blog/laws/%ce%ac%cf%81%ce%b8%cf%81%ce%bf-52-%cf%80%cf%81%ce%bf%cf%83%ce%bf%ce%bd%cf%84%ce%bf%ce%bb%cf%8c%ce%b3%ce%b9%ce%bf-%ce%ba%ce%bb%ce%b1%ce%b4%ce%bf%ce%bb%cf%8c%ce%b3%ce%b9%ce%bf-%cf%80%cf%81%ce%bf%cf%83/" TargetMode="External"/><Relationship Id="rId46" Type="http://schemas.openxmlformats.org/officeDocument/2006/relationships/hyperlink" Target="https://dimosnet.gr/blog/laws/%cf%85%cf%80-%ce%b5%cf%83-%ce%b4%ce%b9%cf%80%ce%b1%ce%b1%ce%b4%cf%80%cf%81%ce%bf%cf%83459%ce%bf%ce%b9%ce%ba-1020715-06-2023/" TargetMode="External"/><Relationship Id="rId20" Type="http://schemas.openxmlformats.org/officeDocument/2006/relationships/hyperlink" Target="https://dimosnet.gr/blog/laws/%ce%ac%cf%81%ce%b8%cf%81%ce%bf-36-%cf%80%cf%81%ce%bf%cf%83%cf%89%cf%80%ce%b9%ce%ba%cf%8c-%ce%b3%ce%b9%ce%b1-%ce%b1%cf%80%cf%81%cf%8c%ce%b2%ce%bb%ce%b5%cf%80%cf%84%ce%b5%cf%82-%ce%ba%ce%b1%ce%b9-%ce%b5/" TargetMode="External"/><Relationship Id="rId41" Type="http://schemas.openxmlformats.org/officeDocument/2006/relationships/hyperlink" Target="https://dimosnet.gr/blog/law_category/p-d-_50__01_fek_39__05-03-2001_teyxos_a_kwdikopoihsh_prosontologioy/" TargetMode="External"/><Relationship Id="rId1" Type="http://schemas.openxmlformats.org/officeDocument/2006/relationships/numbering" Target="numbering.xml"/><Relationship Id="rId6" Type="http://schemas.openxmlformats.org/officeDocument/2006/relationships/hyperlink" Target="https://dimosnet.gr/blog/laws/%ce%ac%cf%81%ce%b8%cf%81%ce%bf-36-%cf%80%cf%81%ce%bf%cf%83%cf%89%cf%80%ce%b9%ce%ba%cf%8c-%ce%b3%ce%b9%ce%b1-%ce%b1%cf%80%cf%81%cf%8c%ce%b2%ce%bb%ce%b5%cf%80%cf%84%ce%b5%cf%82-%ce%ba%ce%b1%ce%b9-%ce%b5/" TargetMode="External"/><Relationship Id="rId15" Type="http://schemas.openxmlformats.org/officeDocument/2006/relationships/hyperlink" Target="https://dimosnet.gr/blog/laws/%ce%ac%cf%81%ce%b8%cf%81%ce%bf-108-%ce%b1%ce%bd%cf%8e%cf%84%ce%b1%cf%84%ce%b7-%ce%b4%ce%b9%ce%ac%cf%81%ce%ba%ce%b5%ce%b9%ce%b1-%cf%83%cf%85%ce%bc%ce%b2%ce%ac%cf%83%ce%b5%cf%89%ce%bd-2/" TargetMode="External"/><Relationship Id="rId23" Type="http://schemas.openxmlformats.org/officeDocument/2006/relationships/hyperlink" Target="https://dimosnet.gr/blog/laws/%ce%ac%cf%81%ce%b8%cf%81%ce%bf-38-%ce%b4%ce%b9%ce%ac%cf%81%ce%ba%ce%b5%ce%b9%ce%b1-%ce%b1%cf%80%ce%b1%cf%83%cf%87%cf%8c%ce%bb%ce%b7%cf%83%ce%b7%cf%82-%cf%80%cf%81%ce%bf%cf%83%cf%89%cf%80%ce%b9%ce%ba/" TargetMode="External"/><Relationship Id="rId28" Type="http://schemas.openxmlformats.org/officeDocument/2006/relationships/hyperlink" Target="https://dimosnet.gr/blog/laws/&#945;&#961;&#952;&#961;&#959;-14-&#941;&#954;&#964;&#945;&#963;&#951;-&#949;&#966;&#945;&#961;&#956;&#959;&#947;&#942;&#962;-&#964;&#961;&#972;&#960;&#959;&#962;-&#960;&#961;&#972;&#963;&#955;/" TargetMode="External"/><Relationship Id="rId36" Type="http://schemas.openxmlformats.org/officeDocument/2006/relationships/hyperlink" Target="https://dimosnet.gr/blog/laws/%ce%ac%cf%81%ce%b8%cf%81%ce%bf-2-%cf%80%ce%b5%ce%b4%ce%af%ce%bf-%ce%b5%cf%86%ce%b1%cf%81%ce%bc%ce%bf%ce%b3%ce%ae%cf%82-%cf%84%ce%bf%cf%85-%ce%bd%cf%8c%ce%bc%ce%bf%cf%85/" TargetMode="External"/><Relationship Id="rId49" Type="http://schemas.openxmlformats.org/officeDocument/2006/relationships/hyperlink" Target="https://dimosnet.gr/blog/laws/%cf%85%cf%80-%ce%b5%cf%83-%ce%b4%ce%b9%cf%80%ce%b1%ce%b1%ce%b4%cf%80%cf%81%ce%bf%cf%83459%ce%bf%ce%b9%ce%ba-1020715-06-2023/"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3433</Words>
  <Characters>18542</Characters>
  <Application>Microsoft Office Word</Application>
  <DocSecurity>4</DocSecurity>
  <Lines>154</Lines>
  <Paragraphs>43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Multifunction It</cp:lastModifiedBy>
  <cp:revision>2</cp:revision>
  <dcterms:created xsi:type="dcterms:W3CDTF">2026-10-05T06:57:00Z</dcterms:created>
  <dcterms:modified xsi:type="dcterms:W3CDTF">2026-10-05T06:57:00Z</dcterms:modified>
</cp:coreProperties>
</file>