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2064" w:rsidRPr="005C2064" w:rsidRDefault="005C2064" w:rsidP="005C2064">
      <w:pPr>
        <w:widowControl w:val="0"/>
        <w:autoSpaceDE w:val="0"/>
        <w:autoSpaceDN w:val="0"/>
        <w:adjustRightInd w:val="0"/>
        <w:spacing w:after="0" w:line="240" w:lineRule="auto"/>
        <w:ind w:right="423"/>
        <w:jc w:val="both"/>
        <w:rPr>
          <w:b/>
          <w:bCs/>
          <w:sz w:val="28"/>
          <w:szCs w:val="28"/>
        </w:rPr>
      </w:pPr>
      <w:r w:rsidRPr="005C2064">
        <w:rPr>
          <w:b/>
          <w:sz w:val="28"/>
          <w:szCs w:val="28"/>
        </w:rPr>
        <w:t>ΘΕΜΑ 1</w:t>
      </w:r>
      <w:r w:rsidR="008767CF">
        <w:rPr>
          <w:b/>
          <w:sz w:val="28"/>
          <w:szCs w:val="28"/>
        </w:rPr>
        <w:t>2</w:t>
      </w:r>
      <w:r w:rsidRPr="005C2064">
        <w:rPr>
          <w:b/>
          <w:sz w:val="28"/>
          <w:szCs w:val="28"/>
          <w:vertAlign w:val="superscript"/>
        </w:rPr>
        <w:t>ο</w:t>
      </w:r>
      <w:r w:rsidRPr="005C2064">
        <w:rPr>
          <w:b/>
          <w:sz w:val="28"/>
          <w:szCs w:val="28"/>
        </w:rPr>
        <w:t xml:space="preserve"> :</w:t>
      </w:r>
      <w:r w:rsidRPr="005C2064">
        <w:rPr>
          <w:sz w:val="28"/>
          <w:szCs w:val="28"/>
        </w:rPr>
        <w:t xml:space="preserve"> </w:t>
      </w:r>
      <w:r w:rsidRPr="005C2064">
        <w:rPr>
          <w:b/>
          <w:bCs/>
          <w:sz w:val="28"/>
          <w:szCs w:val="28"/>
        </w:rPr>
        <w:t xml:space="preserve">Ορισμός μελών και εκλογή διοικητικού συμβουλίου Δημοτικού Λιμενικού Ταμείου Κυλλήνης, βάσει του άρθρου 191 του ν. 5314/2026 </w:t>
      </w:r>
      <w:r w:rsidRPr="005C2064">
        <w:rPr>
          <w:bCs/>
          <w:sz w:val="28"/>
          <w:szCs w:val="28"/>
        </w:rPr>
        <w:t xml:space="preserve">(Εισηγητής : κ. </w:t>
      </w:r>
      <w:r w:rsidR="00F534B4">
        <w:rPr>
          <w:bCs/>
          <w:sz w:val="28"/>
          <w:szCs w:val="28"/>
        </w:rPr>
        <w:t>Πρόεδρος</w:t>
      </w:r>
      <w:r w:rsidRPr="005C2064">
        <w:rPr>
          <w:bCs/>
          <w:sz w:val="28"/>
          <w:szCs w:val="28"/>
        </w:rPr>
        <w:t>).</w:t>
      </w:r>
    </w:p>
    <w:p w:rsidR="003A284F" w:rsidRDefault="003A284F" w:rsidP="003A284F">
      <w:pPr>
        <w:pStyle w:val="a4"/>
        <w:spacing w:before="200" w:after="160"/>
        <w:jc w:val="center"/>
      </w:pPr>
      <w:r>
        <w:rPr>
          <w:rFonts w:ascii="Arial" w:eastAsia="Arial" w:hAnsi="Arial"/>
          <w:b/>
          <w:sz w:val="27"/>
        </w:rPr>
        <w:t>ΕΙΣΗΓΗΣΗ</w:t>
      </w:r>
    </w:p>
    <w:p w:rsidR="003A284F" w:rsidRPr="00120880" w:rsidRDefault="003A284F" w:rsidP="003A284F">
      <w:pPr>
        <w:keepNext/>
        <w:keepLines/>
        <w:spacing w:after="140" w:line="247" w:lineRule="auto"/>
      </w:pPr>
      <w:r w:rsidRPr="00120880">
        <w:rPr>
          <w:b/>
        </w:rPr>
        <w:t>ΘΕΜΑ:</w:t>
      </w:r>
      <w:r w:rsidRPr="00120880">
        <w:t xml:space="preserve"> Νέος ορισμός των μελών και εκλογή Προέδρου και Αντιπροέδρου του Διοικητικού Συμβουλίου του Ν.Π.Δ.Δ. «Δημοτικό Λιμενικό Ταμείο Κυλλήνης» για τη δεύτερη </w:t>
      </w:r>
      <w:proofErr w:type="spellStart"/>
      <w:r w:rsidRPr="00120880">
        <w:t>τριακοντάμηνη</w:t>
      </w:r>
      <w:proofErr w:type="spellEnd"/>
      <w:r w:rsidRPr="00120880">
        <w:t xml:space="preserve"> περίοδο, με πρόταση διατήρησης της υφιστάμενης σύνθεσης</w:t>
      </w:r>
    </w:p>
    <w:p w:rsidR="003A284F" w:rsidRPr="00120880" w:rsidRDefault="003A284F" w:rsidP="003A284F">
      <w:pPr>
        <w:keepNext/>
        <w:keepLines/>
        <w:spacing w:after="40" w:line="247" w:lineRule="auto"/>
      </w:pPr>
      <w:r w:rsidRPr="00120880">
        <w:t>ΣΧΕΤ.:</w:t>
      </w:r>
    </w:p>
    <w:p w:rsidR="003A284F" w:rsidRPr="00120880" w:rsidRDefault="003A284F" w:rsidP="003A284F">
      <w:pPr>
        <w:spacing w:after="60" w:line="245" w:lineRule="auto"/>
        <w:ind w:left="312" w:hanging="283"/>
        <w:jc w:val="both"/>
      </w:pPr>
      <w:r w:rsidRPr="00120880">
        <w:rPr>
          <w:b/>
        </w:rPr>
        <w:t xml:space="preserve">1. </w:t>
      </w:r>
      <w:r w:rsidRPr="00120880">
        <w:t>Ο ν. 5314/2026 «Κώδικας Τοπικής Αυτοδιοίκησης» (Α΄ 103), ιδίως τα άρθρα 187 και 190 έως 193.</w:t>
      </w:r>
    </w:p>
    <w:p w:rsidR="003A284F" w:rsidRPr="00120880" w:rsidRDefault="003A284F" w:rsidP="003A284F">
      <w:pPr>
        <w:spacing w:after="60" w:line="245" w:lineRule="auto"/>
        <w:ind w:left="312" w:hanging="283"/>
        <w:jc w:val="both"/>
      </w:pPr>
      <w:r w:rsidRPr="00120880">
        <w:rPr>
          <w:b/>
        </w:rPr>
        <w:t xml:space="preserve">2. </w:t>
      </w:r>
      <w:r w:rsidRPr="00120880">
        <w:t>Η υπ’ αρ. 19 εγκύκλιος του Υπουργείου Εσωτερικών (Α.Π. 45724/17-08-2026, ΑΔΑ: Ρ4ΙΔ46ΜΤΛ6-ΧΥΓ).</w:t>
      </w:r>
    </w:p>
    <w:p w:rsidR="003A284F" w:rsidRPr="00120880" w:rsidRDefault="003A284F" w:rsidP="003A284F">
      <w:pPr>
        <w:spacing w:after="60" w:line="245" w:lineRule="auto"/>
        <w:ind w:left="312" w:hanging="283"/>
        <w:jc w:val="both"/>
      </w:pPr>
      <w:r w:rsidRPr="00120880">
        <w:rPr>
          <w:b/>
        </w:rPr>
        <w:t xml:space="preserve">3. </w:t>
      </w:r>
      <w:r w:rsidRPr="00120880">
        <w:t>Η ισχύουσα συστατική πράξη του Δημοτικού Λιμενικού Ταμείου Κυλλήνης, όπως έχει τροποποιηθεί και ισχύει.</w:t>
      </w:r>
    </w:p>
    <w:p w:rsidR="003A284F" w:rsidRPr="00120880" w:rsidRDefault="003A284F" w:rsidP="003A284F">
      <w:pPr>
        <w:spacing w:after="60" w:line="245" w:lineRule="auto"/>
        <w:ind w:left="312" w:hanging="283"/>
        <w:jc w:val="both"/>
      </w:pPr>
      <w:r w:rsidRPr="00120880">
        <w:rPr>
          <w:b/>
        </w:rPr>
        <w:t xml:space="preserve">4. </w:t>
      </w:r>
      <w:r>
        <w:t>Η υπ’ αρ. 3</w:t>
      </w:r>
      <w:r w:rsidRPr="00120880">
        <w:t>/2024 απόφαση του Δημοτικού Συμβουλίου Ανδραβίδας-Κυλλήνης και η επακολουθήσασα πράξη συγκρότησης του Διοικητικού Συμβουλίου.</w:t>
      </w:r>
    </w:p>
    <w:p w:rsidR="003A284F" w:rsidRPr="00120880" w:rsidRDefault="003A284F" w:rsidP="003A284F">
      <w:pPr>
        <w:spacing w:after="60" w:line="245" w:lineRule="auto"/>
        <w:ind w:left="312" w:hanging="283"/>
        <w:jc w:val="both"/>
      </w:pPr>
      <w:r w:rsidRPr="00120880">
        <w:rPr>
          <w:b/>
        </w:rPr>
        <w:t xml:space="preserve">5. </w:t>
      </w:r>
      <w:r w:rsidRPr="00120880">
        <w:t xml:space="preserve">Οι ισχύουσες υποδείξεις της Λιμενικής Αρχής Κυλλήνης και της Δημοτικής Κοινότητας Κυλλήνης, οι οποίες πρέπει να </w:t>
      </w:r>
      <w:proofErr w:type="spellStart"/>
      <w:r w:rsidRPr="00120880">
        <w:t>επικαιροποιηθούν</w:t>
      </w:r>
      <w:proofErr w:type="spellEnd"/>
      <w:r w:rsidRPr="00120880">
        <w:t xml:space="preserve"> όπου απαιτείται.</w:t>
      </w:r>
    </w:p>
    <w:p w:rsidR="003A284F" w:rsidRPr="00120880" w:rsidRDefault="003A284F" w:rsidP="003A284F">
      <w:pPr>
        <w:pStyle w:val="1"/>
        <w:spacing w:before="160" w:after="80"/>
        <w:rPr>
          <w:lang w:val="el-GR"/>
        </w:rPr>
      </w:pPr>
      <w:r w:rsidRPr="00120880">
        <w:rPr>
          <w:rFonts w:ascii="Arial" w:eastAsia="Arial" w:hAnsi="Arial"/>
          <w:sz w:val="22"/>
          <w:lang w:val="el-GR"/>
        </w:rPr>
        <w:t>Νομικό πλαίσιο και ανάγκη νέας απόφασης</w:t>
      </w:r>
    </w:p>
    <w:p w:rsidR="003A284F" w:rsidRPr="00120880" w:rsidRDefault="003A284F" w:rsidP="003A284F">
      <w:pPr>
        <w:spacing w:after="80" w:line="247" w:lineRule="auto"/>
        <w:ind w:firstLine="369"/>
        <w:jc w:val="both"/>
      </w:pPr>
      <w:r w:rsidRPr="00120880">
        <w:t>Το Δημοτικό Λιμενικό Ταμείο Κυλλήνης αποτελεί υφιστάμενο νομικό πρόσωπο δημοσίου δικαίου της τοπικής αυτοδιοίκησης. Επειδή η γεωγραφική περιοχή ευθύνης του αφορά έναν δήμο, εφαρμόζεται η ειδική ρύθμιση της παρ. 9 του άρθρου 191 του ν. 5314/2026, κατά την οποία τα δημοτικά λιμενικά ταμεία της κατηγορίας αυτής διατηρούν τον υφιστάμενο αριθμό και τις ιδιότητες των μελών του Διοικητικού τους Συμβουλίου. Κατά συνέπεια, το Διοικητικό Συμβούλιο του Δημοτικού Λιμενικού Ταμείου Κυλλήνης παραμένει επταμελές.</w:t>
      </w:r>
    </w:p>
    <w:p w:rsidR="003A284F" w:rsidRPr="00120880" w:rsidRDefault="003A284F" w:rsidP="003A284F">
      <w:pPr>
        <w:spacing w:after="80" w:line="247" w:lineRule="auto"/>
        <w:ind w:firstLine="369"/>
        <w:jc w:val="both"/>
      </w:pPr>
      <w:r w:rsidRPr="00120880">
        <w:t>Η επταμελής σύνθεση περιλαμβάνει τρεις (3) εκπροσώπους της παράταξης της πλειοψηφίας, δύο (2) εκπροσώπους των παρατάξεων της μειοψηφίας, τον Προϊστάμενο της Λιμενικής Αρχής της έδρας και έναν (1) εκπρόσωπο της Δημοτικής Κοινότητας Κυλλήνης. Ως προς την τελευταία θέση, η ασφαλής νομική διατύπωση είναι «εκπρόσωπος της Δημοτικής Κοινότητας Κυλλήνης, υποδεικνυόμενος από το οικείο συμβούλιο της Κοινότητας» και όχι αυτοδίκαιη συμμετοχή του Προέδρου της Κοινότητας, εκτός αν η ισχύουσα συστατική πράξη ή ειδική διάταξη ορίζει ρητά διαφορετικά.</w:t>
      </w:r>
    </w:p>
    <w:p w:rsidR="003A284F" w:rsidRPr="00120880" w:rsidRDefault="003A284F" w:rsidP="003A284F">
      <w:pPr>
        <w:spacing w:after="80" w:line="247" w:lineRule="auto"/>
        <w:ind w:firstLine="369"/>
        <w:jc w:val="both"/>
      </w:pPr>
      <w:r w:rsidRPr="00120880">
        <w:t>Από τις επτά (7) θέσεις αφαιρούνται οι δύο (2) ειδικές θέσεις, δηλαδή η θέση του Προϊσταμένου της Λιμενικής Αρχής και η θέση του εκπροσώπου της Δημοτικής Κοινότητας. Στις πέντε (5) υπόλοιπες θέσεις εφαρμόζεται η αναλογία της παρ. 4 του άρθρου 191: τρεις θέσεις ανήκουν στην πλειοψηφία, στις οποίες περιλαμβάνεται και ο Πρόεδρος του Διοικητικού Συμβουλίου, και δύο θέσεις στις παρατάξεις της μειοψηφίας.</w:t>
      </w:r>
    </w:p>
    <w:p w:rsidR="003A284F" w:rsidRPr="00120880" w:rsidRDefault="003A284F" w:rsidP="003A284F">
      <w:pPr>
        <w:spacing w:after="80" w:line="247" w:lineRule="auto"/>
        <w:ind w:firstLine="369"/>
        <w:jc w:val="both"/>
      </w:pPr>
      <w:r w:rsidRPr="00120880">
        <w:t xml:space="preserve">Κατά την παρ. 4 του άρθρου 192 του ν. 5314/2026, ο ορισμός των μελών διενεργείται πλέον ανά τριάντα (30) μήνες και λήγει με την εγκατάσταση των νέων μελών. Επομένως απαιτείται νέα απόφαση του Δημοτικού Συμβουλίου για τη δεύτερη </w:t>
      </w:r>
      <w:proofErr w:type="spellStart"/>
      <w:r w:rsidRPr="00120880">
        <w:t>τριακοντάμηνη</w:t>
      </w:r>
      <w:proofErr w:type="spellEnd"/>
      <w:r w:rsidRPr="00120880">
        <w:t xml:space="preserve"> περίοδο. Η νέα απόφαση είναι αναγκαία ακόμη και αν επιλεγούν εκ νέου όλα τα πρόσωπα της υφιστάμενης σύνθεσης· ο νόμος επιβάλλει νέα διαδικασία ορισμού, όχι υποχρεωτική αλλαγή προσώπων.</w:t>
      </w:r>
    </w:p>
    <w:p w:rsidR="003A284F" w:rsidRPr="00120880" w:rsidRDefault="003A284F" w:rsidP="003A284F">
      <w:pPr>
        <w:pStyle w:val="1"/>
        <w:spacing w:before="160" w:after="80"/>
        <w:rPr>
          <w:lang w:val="el-GR"/>
        </w:rPr>
      </w:pPr>
      <w:r w:rsidRPr="00120880">
        <w:rPr>
          <w:rFonts w:ascii="Arial" w:eastAsia="Arial" w:hAnsi="Arial"/>
          <w:sz w:val="22"/>
          <w:lang w:val="el-GR"/>
        </w:rPr>
        <w:lastRenderedPageBreak/>
        <w:t>Ιστορικό της υφιστάμενης σύνθεσης</w:t>
      </w:r>
    </w:p>
    <w:p w:rsidR="003A284F" w:rsidRPr="00120880" w:rsidRDefault="003A284F" w:rsidP="003A284F">
      <w:pPr>
        <w:spacing w:after="80" w:line="247" w:lineRule="auto"/>
        <w:ind w:firstLine="369"/>
        <w:jc w:val="both"/>
      </w:pPr>
      <w:r w:rsidRPr="00120880">
        <w:t xml:space="preserve">Το υφιστάμενο Διοικητικό Συμβούλιο συγκροτήθηκε το έτος 2024 υπό το </w:t>
      </w:r>
      <w:proofErr w:type="spellStart"/>
      <w:r w:rsidRPr="00120880">
        <w:t>προϊσχύσαν</w:t>
      </w:r>
      <w:proofErr w:type="spellEnd"/>
      <w:r w:rsidRPr="00120880">
        <w:t xml:space="preserve"> θεσμικό πλαίσιο και με προοπτική θητείας για ολόκληρη την τρέχουσα πενταετή </w:t>
      </w:r>
      <w:proofErr w:type="spellStart"/>
      <w:r w:rsidRPr="00120880">
        <w:t>αυτοδιοικητική</w:t>
      </w:r>
      <w:proofErr w:type="spellEnd"/>
      <w:r w:rsidRPr="00120880">
        <w:t xml:space="preserve"> περίοδο. Η μεταγενέστερη θέσπιση του ν. 5314/2026 μετέβαλε τον χρόνο επανακαθορισμού της σύνθεσης και επέβαλε νέα διαδικασία μετά την πάροδο της πρώτης </w:t>
      </w:r>
      <w:proofErr w:type="spellStart"/>
      <w:r w:rsidRPr="00120880">
        <w:t>τριακοντάμηνης</w:t>
      </w:r>
      <w:proofErr w:type="spellEnd"/>
      <w:r w:rsidRPr="00120880">
        <w:t xml:space="preserve"> περιόδου. Η μεταβολή αυτή δεν δημιουργεί κώλυμα επανεκλογής ή </w:t>
      </w:r>
      <w:proofErr w:type="spellStart"/>
      <w:r w:rsidRPr="00120880">
        <w:t>επαναορισμού</w:t>
      </w:r>
      <w:proofErr w:type="spellEnd"/>
      <w:r w:rsidRPr="00120880">
        <w:t xml:space="preserve"> των ίδιων προσώπων, εφόσον εξακολουθούν να πληρούν τις νόμιμες προϋποθέσεις και τηρηθούν οι προβλεπόμενες διαδικασίες.</w:t>
      </w:r>
    </w:p>
    <w:p w:rsidR="003A284F" w:rsidRPr="00120880" w:rsidRDefault="003A284F" w:rsidP="003A284F">
      <w:pPr>
        <w:spacing w:after="80" w:line="247" w:lineRule="auto"/>
        <w:ind w:firstLine="369"/>
        <w:jc w:val="both"/>
      </w:pPr>
      <w:r w:rsidRPr="00120880">
        <w:t>Η νέα διαδικασία πρέπει να ολοκληρωθεί χωρίς διοικητικό κενό. Μέχρι την εγκατάσταση της νέας σύνθεσης εξακολουθεί να ασκεί καθήκοντα το υφιστάμενο Διοικητικό Συμβούλιο, ενώ μετά τη λήψη της απόφασης του Δημοτικού Συμβουλίου ακολουθεί η απόφαση του Δημάρχου περί συγκρότησης, η δημοσίευσή της στο πρόγραμμα «Διαύγεια» και, για τα μη αιρετά μέλη, η κατά νόμο ορκωμοσία πριν από την εγκατάστασή τους.</w:t>
      </w:r>
    </w:p>
    <w:p w:rsidR="00F122CB" w:rsidRDefault="00F122CB" w:rsidP="005C2064">
      <w:pPr>
        <w:spacing w:after="0"/>
      </w:pPr>
    </w:p>
    <w:p w:rsidR="006848B3" w:rsidRPr="006848B3" w:rsidRDefault="006848B3" w:rsidP="006848B3">
      <w:pPr>
        <w:spacing w:after="0" w:line="240" w:lineRule="auto"/>
        <w:jc w:val="both"/>
        <w:rPr>
          <w:rFonts w:ascii="Calibri" w:eastAsia="Times New Roman" w:hAnsi="Calibri" w:cs="Calibri"/>
          <w:color w:val="000000"/>
        </w:rPr>
      </w:pPr>
      <w:r w:rsidRPr="006848B3">
        <w:rPr>
          <w:rFonts w:ascii="Calibri" w:eastAsia="Times New Roman" w:hAnsi="Calibri" w:cs="Calibri"/>
          <w:color w:val="000000"/>
        </w:rPr>
        <w:t>Σύμφωνα με τις διατάξεις του άρθρου 191 του Ν. 5314/2026 περί συγκρότησης διοικητικών συμβουλίων, ορίζονται τα εξής:</w:t>
      </w:r>
    </w:p>
    <w:p w:rsidR="006848B3" w:rsidRPr="006848B3" w:rsidRDefault="006848B3" w:rsidP="006848B3">
      <w:pPr>
        <w:spacing w:after="0" w:line="240" w:lineRule="auto"/>
        <w:jc w:val="both"/>
        <w:rPr>
          <w:rFonts w:ascii="Calibri" w:eastAsia="Times New Roman" w:hAnsi="Calibri" w:cs="Calibri"/>
          <w:color w:val="000000"/>
        </w:rPr>
      </w:pPr>
      <w:r w:rsidRPr="006848B3">
        <w:rPr>
          <w:rFonts w:ascii="Calibri" w:eastAsia="Times New Roman" w:hAnsi="Calibri" w:cs="Calibri"/>
          <w:color w:val="000000"/>
        </w:rPr>
        <w:t xml:space="preserve">«1.Τα νομικά πρόσωπα δημοσίου δικαίου του άρθρου 187 διοικούνται από το Διοικητικό Συμβούλιο και τον πρόεδρο αυτού, με την επιφύλαξη των συνδέσμων, οι οποίοι διοικούνται από το διοικητικό συμβούλιο, τον πρόεδρό του και την εκτελεστική επιτροπή. Το Διοικητικό Συμβούλιο, με την επιφύλαξη του άρθρου 210, περί διαδημοτικών και </w:t>
      </w:r>
      <w:proofErr w:type="spellStart"/>
      <w:r w:rsidRPr="006848B3">
        <w:rPr>
          <w:rFonts w:ascii="Calibri" w:eastAsia="Times New Roman" w:hAnsi="Calibri" w:cs="Calibri"/>
          <w:color w:val="000000"/>
        </w:rPr>
        <w:t>διαβαθμιδικών</w:t>
      </w:r>
      <w:proofErr w:type="spellEnd"/>
      <w:r w:rsidRPr="006848B3">
        <w:rPr>
          <w:rFonts w:ascii="Calibri" w:eastAsia="Times New Roman" w:hAnsi="Calibri" w:cs="Calibri"/>
          <w:color w:val="000000"/>
        </w:rPr>
        <w:t xml:space="preserve"> συνδέσμων, και της παρ. 9 του παρόντος, αποτελείται από πέντε (5) έως δεκαπέντε (15) μέλη, με ισάριθμα αναπληρωματικά μέλη, όπως καθορίζεται με απόφαση του δημοτικού ή περιφερειακού συμβουλίου, αντίστοιχα.</w:t>
      </w:r>
    </w:p>
    <w:p w:rsidR="006848B3" w:rsidRPr="006848B3" w:rsidRDefault="006848B3" w:rsidP="006848B3">
      <w:pPr>
        <w:spacing w:after="0" w:line="240" w:lineRule="auto"/>
        <w:jc w:val="both"/>
        <w:rPr>
          <w:rFonts w:ascii="Calibri" w:eastAsia="Times New Roman" w:hAnsi="Calibri" w:cs="Calibri"/>
          <w:color w:val="000000"/>
        </w:rPr>
      </w:pPr>
      <w:r w:rsidRPr="006848B3">
        <w:rPr>
          <w:rFonts w:ascii="Calibri" w:eastAsia="Times New Roman" w:hAnsi="Calibri" w:cs="Calibri"/>
          <w:color w:val="000000"/>
        </w:rPr>
        <w:t>2.Μέλη του Διοικητικού Συμβουλίου των νομικών προσώπων της παρ. 1 δύνανται να ορίζονται μεταξύ των ακόλουθων προσώπων:</w:t>
      </w:r>
    </w:p>
    <w:p w:rsidR="006848B3" w:rsidRPr="006848B3" w:rsidRDefault="006848B3" w:rsidP="006848B3">
      <w:pPr>
        <w:spacing w:after="0" w:line="240" w:lineRule="auto"/>
        <w:jc w:val="both"/>
        <w:rPr>
          <w:rFonts w:ascii="Calibri" w:eastAsia="Times New Roman" w:hAnsi="Calibri" w:cs="Calibri"/>
          <w:color w:val="000000"/>
        </w:rPr>
      </w:pPr>
      <w:r w:rsidRPr="006848B3">
        <w:rPr>
          <w:rFonts w:ascii="Calibri" w:eastAsia="Times New Roman" w:hAnsi="Calibri" w:cs="Calibri"/>
          <w:color w:val="000000"/>
        </w:rPr>
        <w:t>α) δημάρχου ή περιφερειάρχη,</w:t>
      </w:r>
    </w:p>
    <w:p w:rsidR="006848B3" w:rsidRPr="006848B3" w:rsidRDefault="006848B3" w:rsidP="006848B3">
      <w:pPr>
        <w:spacing w:after="0" w:line="240" w:lineRule="auto"/>
        <w:jc w:val="both"/>
        <w:rPr>
          <w:rFonts w:ascii="Calibri" w:eastAsia="Times New Roman" w:hAnsi="Calibri" w:cs="Calibri"/>
          <w:color w:val="000000"/>
        </w:rPr>
      </w:pPr>
      <w:r w:rsidRPr="006848B3">
        <w:rPr>
          <w:rFonts w:ascii="Calibri" w:eastAsia="Times New Roman" w:hAnsi="Calibri" w:cs="Calibri"/>
          <w:color w:val="000000"/>
        </w:rPr>
        <w:t>β) δημοτικών ή περιφερειακών συμβούλων, γ) δημοτών ή κατοίκων που είναι χρήστες των υπηρεσιών του νομικού προσώπου ή έχουν ανάλογη επαγγελματική ή κοινωνική δράση ή ειδικές γνώσεις, ανάλογα με τον σκοπό του νομικού προσώπου δημοσίου δικαίου.</w:t>
      </w:r>
    </w:p>
    <w:p w:rsidR="006848B3" w:rsidRPr="006848B3" w:rsidRDefault="006848B3" w:rsidP="006848B3">
      <w:pPr>
        <w:spacing w:after="0" w:line="240" w:lineRule="auto"/>
        <w:jc w:val="both"/>
        <w:rPr>
          <w:rFonts w:ascii="Calibri" w:eastAsia="Times New Roman" w:hAnsi="Calibri" w:cs="Calibri"/>
          <w:color w:val="000000"/>
        </w:rPr>
      </w:pPr>
      <w:r w:rsidRPr="006848B3">
        <w:rPr>
          <w:rFonts w:ascii="Calibri" w:eastAsia="Times New Roman" w:hAnsi="Calibri" w:cs="Calibri"/>
          <w:color w:val="000000"/>
        </w:rPr>
        <w:t>3.Μέλη του Διοικητικού Συμβουλίου των νομικών προσώπων ιδιωτικού δικαίου του άρθρου 188, είναι τα οριζόμενα στο καταστατικό τους ή αυτά που προβλέπονται στις ειδικότερες κατηγορίες νομικών προσώπων του παρόντος Μέρους.</w:t>
      </w:r>
    </w:p>
    <w:p w:rsidR="006848B3" w:rsidRPr="006848B3" w:rsidRDefault="006848B3" w:rsidP="006848B3">
      <w:pPr>
        <w:spacing w:after="0" w:line="240" w:lineRule="auto"/>
        <w:jc w:val="both"/>
        <w:rPr>
          <w:rFonts w:ascii="Calibri" w:eastAsia="Times New Roman" w:hAnsi="Calibri" w:cs="Calibri"/>
          <w:color w:val="000000"/>
        </w:rPr>
      </w:pPr>
      <w:r w:rsidRPr="006848B3">
        <w:rPr>
          <w:rFonts w:ascii="Calibri" w:eastAsia="Times New Roman" w:hAnsi="Calibri" w:cs="Calibri"/>
          <w:color w:val="000000"/>
        </w:rPr>
        <w:t>4.Μετά από πρόσκληση του προέδρου του δημοτικού ή περιφερειακού συμβουλίου, οι παρατάξεις ορίζουν τους εκπροσώπους τους στο Διοικητικό Συμβούλιο των νομικών προσώπων δημοσίου και ιδιωτικού δικαίου της τοπικής αυτοδιοίκησης. Τα τρία πέμπτα (3/5) του συνόλου των μελών του Διοικητικού Συμβουλίου, συμπεριλαμβανομένου</w:t>
      </w:r>
      <w:r>
        <w:rPr>
          <w:rFonts w:ascii="Calibri" w:eastAsia="Times New Roman" w:hAnsi="Calibri" w:cs="Calibri"/>
          <w:color w:val="000000"/>
        </w:rPr>
        <w:t xml:space="preserve"> </w:t>
      </w:r>
      <w:r w:rsidRPr="006848B3">
        <w:rPr>
          <w:rFonts w:ascii="Calibri" w:eastAsia="Times New Roman" w:hAnsi="Calibri" w:cs="Calibri"/>
          <w:color w:val="000000"/>
        </w:rPr>
        <w:t>του προέδρου του Διοικητικού Συμβουλίου και αφαιρουμένων τυχόν μελών που ορίζονται εκ της θέσης τους ή υποδεικνύονται από φορείς με τους αναπληρωτές τους, ορίζονται από την παράταξη της πλειοψηφίας του δημοτικού ή του περιφερειακού συμβουλίου, αντίστοιχα, με τους αναπληρωτές τους. Τα υπόλοιπα μέλη, με τους αναπληρωτές τους, εκλέγονται από τις παρατάξεις της μειοψηφίας του δημοτικού ή του περιφερειακού συμβουλίου.</w:t>
      </w:r>
    </w:p>
    <w:p w:rsidR="006848B3" w:rsidRPr="006848B3" w:rsidRDefault="006848B3" w:rsidP="006848B3">
      <w:pPr>
        <w:spacing w:after="0" w:line="240" w:lineRule="auto"/>
        <w:jc w:val="both"/>
        <w:rPr>
          <w:rFonts w:ascii="Calibri" w:eastAsia="Times New Roman" w:hAnsi="Calibri" w:cs="Calibri"/>
          <w:color w:val="000000"/>
        </w:rPr>
      </w:pPr>
      <w:r w:rsidRPr="006848B3">
        <w:rPr>
          <w:rFonts w:ascii="Calibri" w:eastAsia="Times New Roman" w:hAnsi="Calibri" w:cs="Calibri"/>
          <w:color w:val="000000"/>
        </w:rPr>
        <w:t>5.Ο υπολογισμός της ποσόστωσης του ενός τρίτου (1/3) από κάθε φύλο εφαρμόζεται για τους εκπροσώπους που ορίζονται από την πλειοψηφία.</w:t>
      </w:r>
    </w:p>
    <w:p w:rsidR="006848B3" w:rsidRPr="006848B3" w:rsidRDefault="006848B3" w:rsidP="006848B3">
      <w:pPr>
        <w:spacing w:after="0" w:line="240" w:lineRule="auto"/>
        <w:jc w:val="both"/>
        <w:rPr>
          <w:rFonts w:ascii="Calibri" w:eastAsia="Times New Roman" w:hAnsi="Calibri" w:cs="Calibri"/>
          <w:color w:val="000000"/>
        </w:rPr>
      </w:pPr>
      <w:r w:rsidRPr="006848B3">
        <w:rPr>
          <w:rFonts w:ascii="Calibri" w:eastAsia="Times New Roman" w:hAnsi="Calibri" w:cs="Calibri"/>
          <w:color w:val="000000"/>
        </w:rPr>
        <w:t>6.Μετά από τον ορισμό των μελών του διοικητικού συμβουλίου των νομικών προσώπων, το δημοτικό ή αντίστοιχα το περιφερειακό συμβούλιο εκλέγει από τα μέλη αυτά τον πρόεδρο και τον αντιπρόεδρο. Αν ο δήμαρχος ή ο περιφερειάρχης έχει ορισθεί ως μέλος, καθίσταται, εφόσον το επιθυμεί, αυτοδικαίως και πρόεδρος του αντίστοιχου διοικητικού συμβουλίου.</w:t>
      </w:r>
    </w:p>
    <w:p w:rsidR="006848B3" w:rsidRPr="006848B3" w:rsidRDefault="006848B3" w:rsidP="006848B3">
      <w:pPr>
        <w:spacing w:after="0" w:line="240" w:lineRule="auto"/>
        <w:jc w:val="both"/>
        <w:rPr>
          <w:rFonts w:ascii="Calibri" w:eastAsia="Times New Roman" w:hAnsi="Calibri" w:cs="Calibri"/>
          <w:color w:val="000000"/>
        </w:rPr>
      </w:pPr>
      <w:r w:rsidRPr="006848B3">
        <w:rPr>
          <w:rFonts w:ascii="Calibri" w:eastAsia="Times New Roman" w:hAnsi="Calibri" w:cs="Calibri"/>
          <w:color w:val="000000"/>
        </w:rPr>
        <w:t xml:space="preserve">7.Με απόφαση του δημάρχου ή του περιφερειάρχη συγκροτείται το Διοικητικό Συμβούλιο των νομικών προσώπων του παρόντος. Η απόφαση του πρώτου εδαφίου αποκτά νόμιμη </w:t>
      </w:r>
      <w:r w:rsidRPr="006848B3">
        <w:rPr>
          <w:rFonts w:ascii="Calibri" w:eastAsia="Times New Roman" w:hAnsi="Calibri" w:cs="Calibri"/>
          <w:color w:val="000000"/>
        </w:rPr>
        <w:lastRenderedPageBreak/>
        <w:t xml:space="preserve">υπόσταση για όλες τις έννομες συνέπειες από τη δημοσίευσή τους στον </w:t>
      </w:r>
      <w:proofErr w:type="spellStart"/>
      <w:r w:rsidRPr="006848B3">
        <w:rPr>
          <w:rFonts w:ascii="Calibri" w:eastAsia="Times New Roman" w:hAnsi="Calibri" w:cs="Calibri"/>
          <w:color w:val="000000"/>
        </w:rPr>
        <w:t>ιστότοπο</w:t>
      </w:r>
      <w:proofErr w:type="spellEnd"/>
      <w:r w:rsidRPr="006848B3">
        <w:rPr>
          <w:rFonts w:ascii="Calibri" w:eastAsia="Times New Roman" w:hAnsi="Calibri" w:cs="Calibri"/>
          <w:color w:val="000000"/>
        </w:rPr>
        <w:t xml:space="preserve"> του προγράμματος «Διαύγεια».</w:t>
      </w:r>
    </w:p>
    <w:p w:rsidR="006848B3" w:rsidRPr="006848B3" w:rsidRDefault="006848B3" w:rsidP="006848B3">
      <w:pPr>
        <w:spacing w:after="0" w:line="240" w:lineRule="auto"/>
        <w:jc w:val="both"/>
        <w:rPr>
          <w:rFonts w:ascii="Calibri" w:eastAsia="Times New Roman" w:hAnsi="Calibri" w:cs="Calibri"/>
          <w:color w:val="000000"/>
        </w:rPr>
      </w:pPr>
      <w:r w:rsidRPr="006848B3">
        <w:rPr>
          <w:rFonts w:ascii="Calibri" w:eastAsia="Times New Roman" w:hAnsi="Calibri" w:cs="Calibri"/>
          <w:color w:val="000000"/>
        </w:rPr>
        <w:t>8.Τα μη αιρετά μέλη του Διοικητικού Συμβουλίου των νομικών προσώπων της τοπικής αυτοδιοίκησης, πριν από την εγκατάστασή τους, ορκίζονται ενώπιον του δημάρχου ή του περιφερειάρχη, αντίστοιχα.</w:t>
      </w:r>
    </w:p>
    <w:p w:rsidR="006848B3" w:rsidRPr="006848B3" w:rsidRDefault="006848B3" w:rsidP="006848B3">
      <w:pPr>
        <w:spacing w:after="0" w:line="240" w:lineRule="auto"/>
        <w:jc w:val="both"/>
        <w:rPr>
          <w:rFonts w:ascii="Calibri" w:eastAsia="Times New Roman" w:hAnsi="Calibri" w:cs="Calibri"/>
          <w:color w:val="000000"/>
        </w:rPr>
      </w:pPr>
      <w:r w:rsidRPr="006848B3">
        <w:rPr>
          <w:rFonts w:ascii="Calibri" w:eastAsia="Times New Roman" w:hAnsi="Calibri" w:cs="Calibri"/>
          <w:color w:val="000000"/>
        </w:rPr>
        <w:t>9.Τα δημοτικά λιμενικά ταμεία γεωγραφικής περιοχής ευθύνης ενός δήμου, διατηρούν τον υφιστάμενο αριθμό και τις ιδιότητες των μελών του Διοικητικού τους Συμβουλίου».</w:t>
      </w:r>
    </w:p>
    <w:p w:rsidR="006848B3" w:rsidRPr="006848B3" w:rsidRDefault="006848B3" w:rsidP="006848B3">
      <w:pPr>
        <w:spacing w:after="0" w:line="240" w:lineRule="auto"/>
        <w:jc w:val="both"/>
        <w:rPr>
          <w:rFonts w:ascii="Calibri" w:eastAsia="Times New Roman" w:hAnsi="Calibri" w:cs="Calibri"/>
          <w:color w:val="000000"/>
        </w:rPr>
      </w:pPr>
      <w:r w:rsidRPr="006848B3">
        <w:rPr>
          <w:rFonts w:ascii="Calibri" w:eastAsia="Times New Roman" w:hAnsi="Calibri" w:cs="Calibri"/>
          <w:color w:val="000000"/>
        </w:rPr>
        <w:t>Σύμφωνα με τις διατάξεις του άρθρου 192 του Ν. 5314/2026 περί ιδιότητας και θητείας μελών Διοικητικού Συμβουλίου, ορίζονται τα εξής:</w:t>
      </w:r>
    </w:p>
    <w:p w:rsidR="006848B3" w:rsidRPr="006848B3" w:rsidRDefault="006848B3" w:rsidP="006848B3">
      <w:pPr>
        <w:spacing w:after="0" w:line="240" w:lineRule="auto"/>
        <w:jc w:val="both"/>
        <w:rPr>
          <w:rFonts w:ascii="Calibri" w:eastAsia="Times New Roman" w:hAnsi="Calibri" w:cs="Calibri"/>
          <w:color w:val="000000"/>
        </w:rPr>
      </w:pPr>
      <w:r w:rsidRPr="006848B3">
        <w:rPr>
          <w:rFonts w:ascii="Calibri" w:eastAsia="Times New Roman" w:hAnsi="Calibri" w:cs="Calibri"/>
          <w:color w:val="000000"/>
        </w:rPr>
        <w:t>«1.Τα μέλη του Διοικητικού Συμβουλίου των νομικών προσώπων της τοπικής αυτοδιοίκησης του άρθρου 186, περί ορισμών και, σε όσα από αυτά προβλέπεται, της εκτελεστικής επιτροπής, πρέπει να είναι Έλληνες πολίτες ή πολίτες της Ευρωπαϊκής Ένωσης.</w:t>
      </w:r>
    </w:p>
    <w:p w:rsidR="006848B3" w:rsidRPr="006848B3" w:rsidRDefault="006848B3" w:rsidP="006848B3">
      <w:pPr>
        <w:spacing w:after="0" w:line="240" w:lineRule="auto"/>
        <w:jc w:val="both"/>
        <w:rPr>
          <w:rFonts w:ascii="Calibri" w:eastAsia="Times New Roman" w:hAnsi="Calibri" w:cs="Calibri"/>
          <w:color w:val="000000"/>
        </w:rPr>
      </w:pPr>
      <w:r w:rsidRPr="006848B3">
        <w:rPr>
          <w:rFonts w:ascii="Calibri" w:eastAsia="Times New Roman" w:hAnsi="Calibri" w:cs="Calibri"/>
          <w:color w:val="000000"/>
        </w:rPr>
        <w:t xml:space="preserve">2.Τα μέλη του Διοικητικού Συμβουλίου των νομικών προσώπων της παρ. 1 έχουν τα ασυμβίβαστα των δημοτικών ή των περιφερειακών συμβούλων, αντίστοιχα. Ειδικά για τον πρόεδρο και τον αντιπρόεδρο ισχύουν, επιπλέον, τα οριζόμενα στο άρθρο 70 του ν. 4622/2019 (Α΄ 133), περί των ασυμβιβάστων, τα οποία αφορούν την </w:t>
      </w:r>
      <w:proofErr w:type="spellStart"/>
      <w:r w:rsidRPr="006848B3">
        <w:rPr>
          <w:rFonts w:ascii="Calibri" w:eastAsia="Times New Roman" w:hAnsi="Calibri" w:cs="Calibri"/>
          <w:color w:val="000000"/>
        </w:rPr>
        <w:t>περ</w:t>
      </w:r>
      <w:proofErr w:type="spellEnd"/>
      <w:r w:rsidRPr="006848B3">
        <w:rPr>
          <w:rFonts w:ascii="Calibri" w:eastAsia="Times New Roman" w:hAnsi="Calibri" w:cs="Calibri"/>
          <w:color w:val="000000"/>
        </w:rPr>
        <w:t>. γ) της παρ. 1 του άρθρου 68 του ίδιου νόμου.</w:t>
      </w:r>
    </w:p>
    <w:p w:rsidR="006848B3" w:rsidRDefault="006848B3" w:rsidP="006848B3">
      <w:pPr>
        <w:spacing w:after="0" w:line="240" w:lineRule="auto"/>
        <w:jc w:val="both"/>
        <w:rPr>
          <w:rFonts w:ascii="Calibri" w:eastAsia="Times New Roman" w:hAnsi="Calibri" w:cs="Calibri"/>
          <w:color w:val="000000"/>
        </w:rPr>
      </w:pPr>
      <w:r w:rsidRPr="006848B3">
        <w:rPr>
          <w:rFonts w:ascii="Calibri" w:eastAsia="Times New Roman" w:hAnsi="Calibri" w:cs="Calibri"/>
          <w:color w:val="000000"/>
        </w:rPr>
        <w:t xml:space="preserve">3.Δεν επιτρέπεται να ορισθούν ή να είναι μέλη του Διοικητικού Συμβουλίου των νομικών προσώπων της παρ. 1 ιδιώτες οι οποίοι έχουν στερηθεί τη διαχείριση της περιουσίας τους, με τελεσίδικη δικαστική απόφαση, ή στους οποίους έχει επιβληθεί αποστέρηση δημόσιας θέσης ή δημόσιου ή </w:t>
      </w:r>
      <w:proofErr w:type="spellStart"/>
      <w:r w:rsidRPr="006848B3">
        <w:rPr>
          <w:rFonts w:ascii="Calibri" w:eastAsia="Times New Roman" w:hAnsi="Calibri" w:cs="Calibri"/>
          <w:color w:val="000000"/>
        </w:rPr>
        <w:t>αυτοδιοικητικού</w:t>
      </w:r>
      <w:proofErr w:type="spellEnd"/>
      <w:r w:rsidRPr="006848B3">
        <w:rPr>
          <w:rFonts w:ascii="Calibri" w:eastAsia="Times New Roman" w:hAnsi="Calibri" w:cs="Calibri"/>
          <w:color w:val="000000"/>
        </w:rPr>
        <w:t xml:space="preserve"> αξιώματος, με αμετάκλητη δικαστική απόφαση και για όσο διάστημα διαρκεί η στέρηση αυτή, καθώς και όσοι έχουν καταδικαστεί με αμετάκλητη δικαστική απόφαση ως αυτουργοί ή συμμέτοχοι σε κακούργημα ή σε κάποιο από τα πλημμελήματα που αναφέρονται στην </w:t>
      </w:r>
      <w:proofErr w:type="spellStart"/>
      <w:r w:rsidRPr="006848B3">
        <w:rPr>
          <w:rFonts w:ascii="Calibri" w:eastAsia="Times New Roman" w:hAnsi="Calibri" w:cs="Calibri"/>
          <w:color w:val="000000"/>
        </w:rPr>
        <w:t>περ</w:t>
      </w:r>
      <w:proofErr w:type="spellEnd"/>
      <w:r w:rsidRPr="006848B3">
        <w:rPr>
          <w:rFonts w:ascii="Calibri" w:eastAsia="Times New Roman" w:hAnsi="Calibri" w:cs="Calibri"/>
          <w:color w:val="000000"/>
        </w:rPr>
        <w:t xml:space="preserve">. γ) της παρ. 1 του άρθρου 718, περί του διοικητικού μέτρου έκπτωσης λόγω καταδίκης. 4.Ο ορισμός των μελών του Διοικητικού Συμβουλίου των νομικών προσώπων της παρ. 1, με εξαίρεση τους συνδέσμους, διεξάγεται ανά τριάντα (30) μήνες και λήγει σε κάθε περίπτωση με την εγκατάσταση των νέων μελών. Μέσα σε έναν (1) μήνα από την εκλογή των μελών του προεδρείου του, το δημοτικό ή το περιφερειακό συμβούλιο συνεδριάζει και ορίζει τα νέα μέλη του διοικητικού συμβουλίου που θα το εκπροσωπούν». Κατόπιν των ανωτέρω, θα πρέπει το Δημοτικό Συμβούλιο του Δήμου </w:t>
      </w:r>
      <w:r>
        <w:rPr>
          <w:rFonts w:ascii="Calibri" w:eastAsia="Times New Roman" w:hAnsi="Calibri" w:cs="Calibri"/>
          <w:color w:val="000000"/>
        </w:rPr>
        <w:t>Ανδραβίδας-Κυλλήνης</w:t>
      </w:r>
      <w:r w:rsidRPr="006848B3">
        <w:rPr>
          <w:rFonts w:ascii="Calibri" w:eastAsia="Times New Roman" w:hAnsi="Calibri" w:cs="Calibri"/>
          <w:color w:val="000000"/>
        </w:rPr>
        <w:t xml:space="preserve"> να προβεί άμεσα στην λήψη απόφασης για την εκλογή νέου διοικητικού συμβουλίου για το ΔΛΤ</w:t>
      </w:r>
      <w:r>
        <w:rPr>
          <w:rFonts w:ascii="Calibri" w:eastAsia="Times New Roman" w:hAnsi="Calibri" w:cs="Calibri"/>
          <w:color w:val="000000"/>
        </w:rPr>
        <w:t xml:space="preserve"> Κυλλήνης</w:t>
      </w:r>
      <w:r w:rsidRPr="006848B3">
        <w:rPr>
          <w:rFonts w:ascii="Calibri" w:eastAsia="Times New Roman" w:hAnsi="Calibri" w:cs="Calibri"/>
          <w:color w:val="000000"/>
        </w:rPr>
        <w:t xml:space="preserve">. </w:t>
      </w:r>
      <w:r>
        <w:rPr>
          <w:rFonts w:ascii="Calibri" w:eastAsia="Times New Roman" w:hAnsi="Calibri" w:cs="Calibri"/>
          <w:color w:val="000000"/>
        </w:rPr>
        <w:t xml:space="preserve"> </w:t>
      </w:r>
    </w:p>
    <w:sectPr w:rsidR="006848B3" w:rsidSect="00F122CB">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20002A87" w:usb1="00000000" w:usb2="00000000" w:usb3="00000000" w:csb0="000001FF" w:csb1="00000000"/>
  </w:font>
  <w:font w:name="Calibri">
    <w:panose1 w:val="020F0502020204030204"/>
    <w:charset w:val="A1"/>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1"/>
    <w:family w:val="roman"/>
    <w:pitch w:val="variable"/>
    <w:sig w:usb0="E00006FF" w:usb1="420024FF" w:usb2="02000000" w:usb3="00000000" w:csb0="0000019F" w:csb1="00000000"/>
  </w:font>
  <w:font w:name="ArialMT">
    <w:altName w:val="Times New Roman"/>
    <w:panose1 w:val="00000000000000000000"/>
    <w:charset w:val="00"/>
    <w:family w:val="roman"/>
    <w:notTrueType/>
    <w:pitch w:val="default"/>
    <w:sig w:usb0="00000000" w:usb1="00000000" w:usb2="00000000" w:usb3="00000000" w:csb0="00000000" w:csb1="00000000"/>
  </w:font>
  <w:font w:name="Calibri-Bold">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A1"/>
    <w:family w:val="swiss"/>
    <w:pitch w:val="variable"/>
    <w:sig w:usb0="20002A87" w:usb1="00000000" w:usb2="00000000"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7A553B"/>
    <w:multiLevelType w:val="hybridMultilevel"/>
    <w:tmpl w:val="B40CA81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233E378E"/>
    <w:multiLevelType w:val="hybridMultilevel"/>
    <w:tmpl w:val="7556DF48"/>
    <w:lvl w:ilvl="0" w:tplc="AF7A46EE">
      <w:start w:val="1"/>
      <w:numFmt w:val="decimal"/>
      <w:lvlText w:val="%1."/>
      <w:lvlJc w:val="left"/>
      <w:pPr>
        <w:ind w:left="720" w:hanging="360"/>
      </w:pPr>
      <w:rPr>
        <w:rFonts w:ascii="Calibri" w:hAnsi="Calibri" w:cs="Calibri" w:hint="default"/>
        <w:color w:val="000000"/>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63550FCA"/>
    <w:multiLevelType w:val="hybridMultilevel"/>
    <w:tmpl w:val="FBF80664"/>
    <w:lvl w:ilvl="0" w:tplc="7820C894">
      <w:start w:val="1"/>
      <w:numFmt w:val="decimal"/>
      <w:lvlText w:val="%1."/>
      <w:lvlJc w:val="left"/>
      <w:pPr>
        <w:ind w:left="720" w:hanging="360"/>
      </w:pPr>
      <w:rPr>
        <w:rFonts w:ascii="Times New Roman" w:eastAsia="Arial Unicode MS" w:hAnsi="Times New Roman" w:cs="Times New Roman"/>
        <w:b w:val="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useFELayout/>
  </w:compat>
  <w:rsids>
    <w:rsidRoot w:val="005C2064"/>
    <w:rsid w:val="001C5DA2"/>
    <w:rsid w:val="00243555"/>
    <w:rsid w:val="00274C67"/>
    <w:rsid w:val="002D1EA1"/>
    <w:rsid w:val="00336EF3"/>
    <w:rsid w:val="003A284F"/>
    <w:rsid w:val="003E6506"/>
    <w:rsid w:val="00430936"/>
    <w:rsid w:val="0046001F"/>
    <w:rsid w:val="00555B91"/>
    <w:rsid w:val="005C2064"/>
    <w:rsid w:val="006848B3"/>
    <w:rsid w:val="008767CF"/>
    <w:rsid w:val="008A3563"/>
    <w:rsid w:val="00A539E3"/>
    <w:rsid w:val="00B97CCB"/>
    <w:rsid w:val="00D65CE0"/>
    <w:rsid w:val="00E17B60"/>
    <w:rsid w:val="00F122CB"/>
    <w:rsid w:val="00F34682"/>
    <w:rsid w:val="00F534B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22CB"/>
  </w:style>
  <w:style w:type="paragraph" w:styleId="1">
    <w:name w:val="heading 1"/>
    <w:basedOn w:val="a"/>
    <w:next w:val="a"/>
    <w:link w:val="1Char"/>
    <w:uiPriority w:val="9"/>
    <w:qFormat/>
    <w:rsid w:val="003A284F"/>
    <w:pPr>
      <w:keepNext/>
      <w:keepLines/>
      <w:spacing w:before="240" w:after="120"/>
      <w:outlineLvl w:val="0"/>
    </w:pPr>
    <w:rPr>
      <w:rFonts w:asciiTheme="majorHAnsi" w:eastAsiaTheme="majorEastAsia" w:hAnsiTheme="majorHAnsi" w:cstheme="majorBidi"/>
      <w:b/>
      <w:bCs/>
      <w:color w:val="000000"/>
      <w:sz w:val="25"/>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C2064"/>
    <w:pPr>
      <w:spacing w:after="0" w:line="240" w:lineRule="auto"/>
      <w:ind w:left="720"/>
      <w:contextualSpacing/>
    </w:pPr>
    <w:rPr>
      <w:rFonts w:ascii="Times New Roman" w:eastAsia="Times New Roman" w:hAnsi="Times New Roman" w:cs="Times New Roman"/>
      <w:sz w:val="20"/>
      <w:szCs w:val="20"/>
      <w:lang w:eastAsia="en-US"/>
    </w:rPr>
  </w:style>
  <w:style w:type="character" w:customStyle="1" w:styleId="fontstyle01">
    <w:name w:val="fontstyle01"/>
    <w:basedOn w:val="a0"/>
    <w:rsid w:val="006848B3"/>
    <w:rPr>
      <w:rFonts w:ascii="Calibri" w:hAnsi="Calibri" w:cs="Calibri" w:hint="default"/>
      <w:b w:val="0"/>
      <w:bCs w:val="0"/>
      <w:i w:val="0"/>
      <w:iCs w:val="0"/>
      <w:color w:val="000000"/>
      <w:sz w:val="22"/>
      <w:szCs w:val="22"/>
    </w:rPr>
  </w:style>
  <w:style w:type="character" w:customStyle="1" w:styleId="fontstyle21">
    <w:name w:val="fontstyle21"/>
    <w:basedOn w:val="a0"/>
    <w:rsid w:val="006848B3"/>
    <w:rPr>
      <w:rFonts w:ascii="ArialMT" w:hAnsi="ArialMT" w:hint="default"/>
      <w:b w:val="0"/>
      <w:bCs w:val="0"/>
      <w:i w:val="0"/>
      <w:iCs w:val="0"/>
      <w:color w:val="000000"/>
      <w:sz w:val="24"/>
      <w:szCs w:val="24"/>
    </w:rPr>
  </w:style>
  <w:style w:type="character" w:customStyle="1" w:styleId="fontstyle31">
    <w:name w:val="fontstyle31"/>
    <w:basedOn w:val="a0"/>
    <w:rsid w:val="006848B3"/>
    <w:rPr>
      <w:rFonts w:ascii="Calibri-Bold" w:hAnsi="Calibri-Bold" w:hint="default"/>
      <w:b/>
      <w:bCs/>
      <w:i w:val="0"/>
      <w:iCs w:val="0"/>
      <w:color w:val="000000"/>
      <w:sz w:val="22"/>
      <w:szCs w:val="22"/>
    </w:rPr>
  </w:style>
  <w:style w:type="character" w:customStyle="1" w:styleId="1Char">
    <w:name w:val="Επικεφαλίδα 1 Char"/>
    <w:basedOn w:val="a0"/>
    <w:link w:val="1"/>
    <w:uiPriority w:val="9"/>
    <w:rsid w:val="003A284F"/>
    <w:rPr>
      <w:rFonts w:asciiTheme="majorHAnsi" w:eastAsiaTheme="majorEastAsia" w:hAnsiTheme="majorHAnsi" w:cstheme="majorBidi"/>
      <w:b/>
      <w:bCs/>
      <w:color w:val="000000"/>
      <w:sz w:val="25"/>
      <w:szCs w:val="28"/>
      <w:lang w:val="en-US" w:eastAsia="en-US"/>
    </w:rPr>
  </w:style>
  <w:style w:type="paragraph" w:styleId="a4">
    <w:name w:val="Title"/>
    <w:basedOn w:val="a"/>
    <w:next w:val="a"/>
    <w:link w:val="Char"/>
    <w:uiPriority w:val="10"/>
    <w:qFormat/>
    <w:rsid w:val="003A284F"/>
    <w:pPr>
      <w:spacing w:after="300" w:line="240" w:lineRule="auto"/>
      <w:contextualSpacing/>
    </w:pPr>
    <w:rPr>
      <w:rFonts w:asciiTheme="majorHAnsi" w:eastAsiaTheme="majorEastAsia" w:hAnsiTheme="majorHAnsi" w:cstheme="majorBidi"/>
      <w:color w:val="000000"/>
      <w:spacing w:val="5"/>
      <w:kern w:val="28"/>
      <w:sz w:val="52"/>
      <w:szCs w:val="52"/>
      <w:lang w:val="en-US" w:eastAsia="en-US"/>
    </w:rPr>
  </w:style>
  <w:style w:type="character" w:customStyle="1" w:styleId="Char">
    <w:name w:val="Τίτλος Char"/>
    <w:basedOn w:val="a0"/>
    <w:link w:val="a4"/>
    <w:uiPriority w:val="10"/>
    <w:rsid w:val="003A284F"/>
    <w:rPr>
      <w:rFonts w:asciiTheme="majorHAnsi" w:eastAsiaTheme="majorEastAsia" w:hAnsiTheme="majorHAnsi" w:cstheme="majorBidi"/>
      <w:color w:val="000000"/>
      <w:spacing w:val="5"/>
      <w:kern w:val="28"/>
      <w:sz w:val="52"/>
      <w:szCs w:val="52"/>
      <w:lang w:val="en-US" w:eastAsia="en-US"/>
    </w:rPr>
  </w:style>
</w:styles>
</file>

<file path=word/webSettings.xml><?xml version="1.0" encoding="utf-8"?>
<w:webSettings xmlns:r="http://schemas.openxmlformats.org/officeDocument/2006/relationships" xmlns:w="http://schemas.openxmlformats.org/wordprocessingml/2006/main">
  <w:divs>
    <w:div w:id="429551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3</Pages>
  <Words>1393</Words>
  <Characters>7526</Characters>
  <Application>Microsoft Office Word</Application>
  <DocSecurity>0</DocSecurity>
  <Lines>62</Lines>
  <Paragraphs>17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cp:lastPrinted>2026-09-22T09:07:00Z</cp:lastPrinted>
  <dcterms:created xsi:type="dcterms:W3CDTF">2026-09-22T07:15:00Z</dcterms:created>
  <dcterms:modified xsi:type="dcterms:W3CDTF">2026-09-24T08:36:00Z</dcterms:modified>
</cp:coreProperties>
</file>